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5DD29" w14:textId="48CA79F2" w:rsidR="009814E9" w:rsidRPr="00467495" w:rsidRDefault="00B04947" w:rsidP="009814E9">
      <w:pPr>
        <w:jc w:val="both"/>
        <w:rPr>
          <w:rFonts w:asciiTheme="minorHAnsi" w:hAnsiTheme="minorHAnsi" w:cstheme="minorHAnsi"/>
          <w:b/>
          <w:bCs/>
          <w:color w:val="2E74B5" w:themeColor="accent5" w:themeShade="BF"/>
          <w:sz w:val="40"/>
          <w:szCs w:val="40"/>
          <w:shd w:val="clear" w:color="auto" w:fill="FEFEFE"/>
          <w:lang w:val="sk-SK"/>
        </w:rPr>
      </w:pPr>
      <w:proofErr w:type="spellStart"/>
      <w:r w:rsidRPr="00B04947">
        <w:rPr>
          <w:rFonts w:asciiTheme="minorHAnsi" w:hAnsiTheme="minorHAnsi" w:cstheme="minorHAnsi"/>
          <w:b/>
          <w:bCs/>
          <w:color w:val="2E74B5" w:themeColor="accent5" w:themeShade="BF"/>
          <w:sz w:val="40"/>
          <w:szCs w:val="40"/>
          <w:shd w:val="clear" w:color="auto" w:fill="FEFEFE"/>
          <w:lang w:val="en-GB"/>
        </w:rPr>
        <w:t>Svetový</w:t>
      </w:r>
      <w:proofErr w:type="spellEnd"/>
      <w:r w:rsidRPr="00B04947">
        <w:rPr>
          <w:rFonts w:asciiTheme="minorHAnsi" w:hAnsiTheme="minorHAnsi" w:cstheme="minorHAnsi"/>
          <w:b/>
          <w:bCs/>
          <w:color w:val="2E74B5" w:themeColor="accent5" w:themeShade="BF"/>
          <w:sz w:val="40"/>
          <w:szCs w:val="40"/>
          <w:shd w:val="clear" w:color="auto" w:fill="FEFEFE"/>
          <w:lang w:val="en-GB"/>
        </w:rPr>
        <w:t xml:space="preserve"> </w:t>
      </w:r>
      <w:proofErr w:type="spellStart"/>
      <w:r w:rsidRPr="00B04947">
        <w:rPr>
          <w:rFonts w:asciiTheme="minorHAnsi" w:hAnsiTheme="minorHAnsi" w:cstheme="minorHAnsi"/>
          <w:b/>
          <w:bCs/>
          <w:color w:val="2E74B5" w:themeColor="accent5" w:themeShade="BF"/>
          <w:sz w:val="40"/>
          <w:szCs w:val="40"/>
          <w:shd w:val="clear" w:color="auto" w:fill="FEFEFE"/>
          <w:lang w:val="en-GB"/>
        </w:rPr>
        <w:t>deň</w:t>
      </w:r>
      <w:proofErr w:type="spellEnd"/>
      <w:r w:rsidRPr="00B04947">
        <w:rPr>
          <w:rFonts w:asciiTheme="minorHAnsi" w:hAnsiTheme="minorHAnsi" w:cstheme="minorHAnsi"/>
          <w:b/>
          <w:bCs/>
          <w:color w:val="2E74B5" w:themeColor="accent5" w:themeShade="BF"/>
          <w:sz w:val="40"/>
          <w:szCs w:val="40"/>
          <w:shd w:val="clear" w:color="auto" w:fill="FEFEFE"/>
          <w:lang w:val="en-GB"/>
        </w:rPr>
        <w:t xml:space="preserve"> </w:t>
      </w:r>
      <w:proofErr w:type="spellStart"/>
      <w:r w:rsidRPr="00B04947">
        <w:rPr>
          <w:rFonts w:asciiTheme="minorHAnsi" w:hAnsiTheme="minorHAnsi" w:cstheme="minorHAnsi"/>
          <w:b/>
          <w:bCs/>
          <w:color w:val="2E74B5" w:themeColor="accent5" w:themeShade="BF"/>
          <w:sz w:val="40"/>
          <w:szCs w:val="40"/>
          <w:shd w:val="clear" w:color="auto" w:fill="FEFEFE"/>
          <w:lang w:val="en-GB"/>
        </w:rPr>
        <w:t>hypertenzie</w:t>
      </w:r>
      <w:proofErr w:type="spellEnd"/>
      <w:r w:rsidRPr="00B04947">
        <w:rPr>
          <w:rFonts w:asciiTheme="minorHAnsi" w:hAnsiTheme="minorHAnsi" w:cstheme="minorHAnsi"/>
          <w:b/>
          <w:bCs/>
          <w:color w:val="2E74B5" w:themeColor="accent5" w:themeShade="BF"/>
          <w:sz w:val="40"/>
          <w:szCs w:val="40"/>
          <w:shd w:val="clear" w:color="auto" w:fill="FEFEFE"/>
          <w:lang w:val="en-GB"/>
        </w:rPr>
        <w:t xml:space="preserve"> </w:t>
      </w:r>
      <w:proofErr w:type="spellStart"/>
      <w:r w:rsidRPr="00B04947">
        <w:rPr>
          <w:rFonts w:asciiTheme="minorHAnsi" w:hAnsiTheme="minorHAnsi" w:cstheme="minorHAnsi"/>
          <w:b/>
          <w:bCs/>
          <w:color w:val="2E74B5" w:themeColor="accent5" w:themeShade="BF"/>
          <w:sz w:val="40"/>
          <w:szCs w:val="40"/>
          <w:shd w:val="clear" w:color="auto" w:fill="FEFEFE"/>
          <w:lang w:val="en-GB"/>
        </w:rPr>
        <w:t>pripomína</w:t>
      </w:r>
      <w:proofErr w:type="spellEnd"/>
      <w:r w:rsidRPr="00B04947">
        <w:rPr>
          <w:rFonts w:asciiTheme="minorHAnsi" w:hAnsiTheme="minorHAnsi" w:cstheme="minorHAnsi"/>
          <w:b/>
          <w:bCs/>
          <w:color w:val="2E74B5" w:themeColor="accent5" w:themeShade="BF"/>
          <w:sz w:val="40"/>
          <w:szCs w:val="40"/>
          <w:shd w:val="clear" w:color="auto" w:fill="FEFEFE"/>
          <w:lang w:val="en-GB"/>
        </w:rPr>
        <w:t xml:space="preserve"> </w:t>
      </w:r>
      <w:proofErr w:type="spellStart"/>
      <w:r w:rsidRPr="00B04947">
        <w:rPr>
          <w:rFonts w:asciiTheme="minorHAnsi" w:hAnsiTheme="minorHAnsi" w:cstheme="minorHAnsi"/>
          <w:b/>
          <w:bCs/>
          <w:color w:val="2E74B5" w:themeColor="accent5" w:themeShade="BF"/>
          <w:sz w:val="40"/>
          <w:szCs w:val="40"/>
          <w:shd w:val="clear" w:color="auto" w:fill="FEFEFE"/>
          <w:lang w:val="en-GB"/>
        </w:rPr>
        <w:t>riziko</w:t>
      </w:r>
      <w:proofErr w:type="spellEnd"/>
      <w:r w:rsidRPr="00B04947">
        <w:rPr>
          <w:rFonts w:asciiTheme="minorHAnsi" w:hAnsiTheme="minorHAnsi" w:cstheme="minorHAnsi"/>
          <w:b/>
          <w:bCs/>
          <w:color w:val="2E74B5" w:themeColor="accent5" w:themeShade="BF"/>
          <w:sz w:val="40"/>
          <w:szCs w:val="40"/>
          <w:shd w:val="clear" w:color="auto" w:fill="FEFEFE"/>
          <w:lang w:val="en-GB"/>
        </w:rPr>
        <w:t xml:space="preserve"> </w:t>
      </w:r>
      <w:proofErr w:type="spellStart"/>
      <w:r w:rsidRPr="00B04947">
        <w:rPr>
          <w:rFonts w:asciiTheme="minorHAnsi" w:hAnsiTheme="minorHAnsi" w:cstheme="minorHAnsi"/>
          <w:b/>
          <w:bCs/>
          <w:color w:val="2E74B5" w:themeColor="accent5" w:themeShade="BF"/>
          <w:sz w:val="40"/>
          <w:szCs w:val="40"/>
          <w:shd w:val="clear" w:color="auto" w:fill="FEFEFE"/>
          <w:lang w:val="en-GB"/>
        </w:rPr>
        <w:t>vysokého</w:t>
      </w:r>
      <w:proofErr w:type="spellEnd"/>
      <w:r w:rsidRPr="00B04947">
        <w:rPr>
          <w:rFonts w:asciiTheme="minorHAnsi" w:hAnsiTheme="minorHAnsi" w:cstheme="minorHAnsi"/>
          <w:b/>
          <w:bCs/>
          <w:color w:val="2E74B5" w:themeColor="accent5" w:themeShade="BF"/>
          <w:sz w:val="40"/>
          <w:szCs w:val="40"/>
          <w:shd w:val="clear" w:color="auto" w:fill="FEFEFE"/>
          <w:lang w:val="en-GB"/>
        </w:rPr>
        <w:t xml:space="preserve"> </w:t>
      </w:r>
      <w:proofErr w:type="spellStart"/>
      <w:r w:rsidRPr="00B04947">
        <w:rPr>
          <w:rFonts w:asciiTheme="minorHAnsi" w:hAnsiTheme="minorHAnsi" w:cstheme="minorHAnsi"/>
          <w:b/>
          <w:bCs/>
          <w:color w:val="2E74B5" w:themeColor="accent5" w:themeShade="BF"/>
          <w:sz w:val="40"/>
          <w:szCs w:val="40"/>
          <w:shd w:val="clear" w:color="auto" w:fill="FEFEFE"/>
          <w:lang w:val="en-GB"/>
        </w:rPr>
        <w:t>krvného</w:t>
      </w:r>
      <w:proofErr w:type="spellEnd"/>
      <w:r w:rsidRPr="00B04947">
        <w:rPr>
          <w:rFonts w:asciiTheme="minorHAnsi" w:hAnsiTheme="minorHAnsi" w:cstheme="minorHAnsi"/>
          <w:b/>
          <w:bCs/>
          <w:color w:val="2E74B5" w:themeColor="accent5" w:themeShade="BF"/>
          <w:sz w:val="40"/>
          <w:szCs w:val="40"/>
          <w:shd w:val="clear" w:color="auto" w:fill="FEFEFE"/>
          <w:lang w:val="en-GB"/>
        </w:rPr>
        <w:t xml:space="preserve"> </w:t>
      </w:r>
      <w:proofErr w:type="spellStart"/>
      <w:r w:rsidRPr="00B04947">
        <w:rPr>
          <w:rFonts w:asciiTheme="minorHAnsi" w:hAnsiTheme="minorHAnsi" w:cstheme="minorHAnsi"/>
          <w:b/>
          <w:bCs/>
          <w:color w:val="2E74B5" w:themeColor="accent5" w:themeShade="BF"/>
          <w:sz w:val="40"/>
          <w:szCs w:val="40"/>
          <w:shd w:val="clear" w:color="auto" w:fill="FEFEFE"/>
          <w:lang w:val="en-GB"/>
        </w:rPr>
        <w:t>tlaku</w:t>
      </w:r>
      <w:proofErr w:type="spellEnd"/>
      <w:r w:rsidRPr="00B04947">
        <w:rPr>
          <w:rFonts w:asciiTheme="minorHAnsi" w:hAnsiTheme="minorHAnsi" w:cstheme="minorHAnsi"/>
          <w:b/>
          <w:bCs/>
          <w:color w:val="2E74B5" w:themeColor="accent5" w:themeShade="BF"/>
          <w:sz w:val="40"/>
          <w:szCs w:val="40"/>
          <w:shd w:val="clear" w:color="auto" w:fill="FEFEFE"/>
          <w:lang w:val="sk-SK"/>
        </w:rPr>
        <w:t xml:space="preserve"> </w:t>
      </w:r>
    </w:p>
    <w:p w14:paraId="5FA0C01A" w14:textId="77777777" w:rsidR="00740E47" w:rsidRDefault="00740E47" w:rsidP="009814E9">
      <w:pPr>
        <w:jc w:val="both"/>
        <w:rPr>
          <w:rFonts w:asciiTheme="minorHAnsi" w:hAnsiTheme="minorHAnsi" w:cstheme="minorHAnsi"/>
          <w:b/>
          <w:bCs/>
          <w:color w:val="2E74B5" w:themeColor="accent5" w:themeShade="BF"/>
          <w:sz w:val="24"/>
          <w:szCs w:val="24"/>
          <w:shd w:val="clear" w:color="auto" w:fill="FEFEFE"/>
          <w:lang w:val="sk-SK"/>
        </w:rPr>
      </w:pPr>
    </w:p>
    <w:p w14:paraId="214265EF" w14:textId="22EB1F04" w:rsidR="009814E9" w:rsidRPr="00740E47" w:rsidRDefault="009814E9" w:rsidP="009814E9">
      <w:pPr>
        <w:jc w:val="both"/>
        <w:rPr>
          <w:rFonts w:asciiTheme="minorHAnsi" w:hAnsiTheme="minorHAnsi" w:cstheme="minorHAnsi"/>
          <w:color w:val="2E74B5" w:themeColor="accent5" w:themeShade="BF"/>
          <w:sz w:val="24"/>
          <w:szCs w:val="24"/>
          <w:shd w:val="clear" w:color="auto" w:fill="FEFEFE"/>
          <w:lang w:val="sk-SK"/>
        </w:rPr>
      </w:pPr>
      <w:r w:rsidRPr="00740E47">
        <w:rPr>
          <w:rFonts w:asciiTheme="minorHAnsi" w:hAnsiTheme="minorHAnsi" w:cstheme="minorHAnsi"/>
          <w:b/>
          <w:bCs/>
          <w:color w:val="2E74B5" w:themeColor="accent5" w:themeShade="BF"/>
          <w:sz w:val="24"/>
          <w:szCs w:val="24"/>
          <w:shd w:val="clear" w:color="auto" w:fill="FEFEFE"/>
          <w:lang w:val="sk-SK"/>
        </w:rPr>
        <w:t xml:space="preserve">Bratislava </w:t>
      </w:r>
      <w:r w:rsidR="00B04947">
        <w:rPr>
          <w:rFonts w:asciiTheme="minorHAnsi" w:hAnsiTheme="minorHAnsi" w:cstheme="minorHAnsi"/>
          <w:b/>
          <w:bCs/>
          <w:color w:val="2E74B5" w:themeColor="accent5" w:themeShade="BF"/>
          <w:sz w:val="24"/>
          <w:szCs w:val="24"/>
          <w:shd w:val="clear" w:color="auto" w:fill="FEFEFE"/>
          <w:lang w:val="sk-SK"/>
        </w:rPr>
        <w:t>1</w:t>
      </w:r>
      <w:r w:rsidR="00145673">
        <w:rPr>
          <w:rFonts w:asciiTheme="minorHAnsi" w:hAnsiTheme="minorHAnsi" w:cstheme="minorHAnsi"/>
          <w:b/>
          <w:bCs/>
          <w:color w:val="2E74B5" w:themeColor="accent5" w:themeShade="BF"/>
          <w:sz w:val="24"/>
          <w:szCs w:val="24"/>
          <w:shd w:val="clear" w:color="auto" w:fill="FEFEFE"/>
          <w:lang w:val="sk-SK"/>
        </w:rPr>
        <w:t>7</w:t>
      </w:r>
      <w:r w:rsidRPr="00740E47">
        <w:rPr>
          <w:rFonts w:asciiTheme="minorHAnsi" w:hAnsiTheme="minorHAnsi" w:cstheme="minorHAnsi"/>
          <w:b/>
          <w:bCs/>
          <w:color w:val="2E74B5" w:themeColor="accent5" w:themeShade="BF"/>
          <w:sz w:val="24"/>
          <w:szCs w:val="24"/>
          <w:shd w:val="clear" w:color="auto" w:fill="FEFEFE"/>
          <w:lang w:val="sk-SK"/>
        </w:rPr>
        <w:t>. mája 2022 -</w:t>
      </w:r>
      <w:r w:rsidRPr="00740E47">
        <w:rPr>
          <w:rFonts w:asciiTheme="minorHAnsi" w:hAnsiTheme="minorHAnsi" w:cstheme="minorHAnsi"/>
          <w:color w:val="2E74B5" w:themeColor="accent5" w:themeShade="BF"/>
          <w:sz w:val="24"/>
          <w:szCs w:val="24"/>
          <w:shd w:val="clear" w:color="auto" w:fill="FEFEFE"/>
          <w:lang w:val="sk-SK"/>
        </w:rPr>
        <w:t xml:space="preserve"> </w:t>
      </w:r>
      <w:r w:rsidR="00B04947" w:rsidRPr="00B04947">
        <w:rPr>
          <w:rFonts w:asciiTheme="minorHAnsi" w:hAnsiTheme="minorHAnsi" w:cstheme="minorHAnsi"/>
          <w:b/>
          <w:bCs/>
          <w:sz w:val="24"/>
          <w:szCs w:val="24"/>
          <w:shd w:val="clear" w:color="auto" w:fill="FEFEFE"/>
          <w:lang w:val="en-GB"/>
        </w:rPr>
        <w:t xml:space="preserve">Do </w:t>
      </w:r>
      <w:proofErr w:type="spellStart"/>
      <w:r w:rsidR="00B04947" w:rsidRPr="00B04947">
        <w:rPr>
          <w:rFonts w:asciiTheme="minorHAnsi" w:hAnsiTheme="minorHAnsi" w:cstheme="minorHAnsi"/>
          <w:b/>
          <w:bCs/>
          <w:sz w:val="24"/>
          <w:szCs w:val="24"/>
          <w:shd w:val="clear" w:color="auto" w:fill="FEFEFE"/>
          <w:lang w:val="en-GB"/>
        </w:rPr>
        <w:t>roku</w:t>
      </w:r>
      <w:proofErr w:type="spellEnd"/>
      <w:r w:rsidR="00B04947" w:rsidRPr="00B04947">
        <w:rPr>
          <w:rFonts w:asciiTheme="minorHAnsi" w:hAnsiTheme="minorHAnsi" w:cstheme="minorHAnsi"/>
          <w:b/>
          <w:bCs/>
          <w:sz w:val="24"/>
          <w:szCs w:val="24"/>
          <w:shd w:val="clear" w:color="auto" w:fill="FEFEFE"/>
          <w:lang w:val="en-GB"/>
        </w:rPr>
        <w:t xml:space="preserve"> 20</w:t>
      </w:r>
      <w:r w:rsidR="003962BC">
        <w:rPr>
          <w:rFonts w:asciiTheme="minorHAnsi" w:hAnsiTheme="minorHAnsi" w:cstheme="minorHAnsi"/>
          <w:b/>
          <w:bCs/>
          <w:sz w:val="24"/>
          <w:szCs w:val="24"/>
          <w:shd w:val="clear" w:color="auto" w:fill="FEFEFE"/>
          <w:lang w:val="en-GB"/>
        </w:rPr>
        <w:t xml:space="preserve">25 </w:t>
      </w:r>
      <w:proofErr w:type="spellStart"/>
      <w:r w:rsidR="003962BC">
        <w:rPr>
          <w:rFonts w:asciiTheme="minorHAnsi" w:hAnsiTheme="minorHAnsi" w:cstheme="minorHAnsi"/>
          <w:b/>
          <w:bCs/>
          <w:sz w:val="24"/>
          <w:szCs w:val="24"/>
          <w:shd w:val="clear" w:color="auto" w:fill="FEFEFE"/>
          <w:lang w:val="en-GB"/>
        </w:rPr>
        <w:t>sa</w:t>
      </w:r>
      <w:proofErr w:type="spellEnd"/>
      <w:r w:rsidR="003962BC">
        <w:rPr>
          <w:rFonts w:asciiTheme="minorHAnsi" w:hAnsiTheme="minorHAnsi" w:cstheme="minorHAnsi"/>
          <w:b/>
          <w:bCs/>
          <w:sz w:val="24"/>
          <w:szCs w:val="24"/>
          <w:shd w:val="clear" w:color="auto" w:fill="FEFEFE"/>
          <w:lang w:val="en-GB"/>
        </w:rPr>
        <w:t xml:space="preserve"> </w:t>
      </w:r>
      <w:proofErr w:type="spellStart"/>
      <w:r w:rsidR="003962BC">
        <w:rPr>
          <w:rFonts w:asciiTheme="minorHAnsi" w:hAnsiTheme="minorHAnsi" w:cstheme="minorHAnsi"/>
          <w:b/>
          <w:bCs/>
          <w:sz w:val="24"/>
          <w:szCs w:val="24"/>
          <w:shd w:val="clear" w:color="auto" w:fill="FEFEFE"/>
          <w:lang w:val="en-GB"/>
        </w:rPr>
        <w:t>očakáva</w:t>
      </w:r>
      <w:proofErr w:type="spellEnd"/>
      <w:r w:rsidR="003962BC">
        <w:rPr>
          <w:rFonts w:asciiTheme="minorHAnsi" w:hAnsiTheme="minorHAnsi" w:cstheme="minorHAnsi"/>
          <w:b/>
          <w:bCs/>
          <w:sz w:val="24"/>
          <w:szCs w:val="24"/>
          <w:shd w:val="clear" w:color="auto" w:fill="FEFEFE"/>
          <w:lang w:val="en-GB"/>
        </w:rPr>
        <w:t xml:space="preserve">, </w:t>
      </w:r>
      <w:proofErr w:type="spellStart"/>
      <w:r w:rsidR="003962BC">
        <w:rPr>
          <w:rFonts w:asciiTheme="minorHAnsi" w:hAnsiTheme="minorHAnsi" w:cstheme="minorHAnsi"/>
          <w:b/>
          <w:bCs/>
          <w:sz w:val="24"/>
          <w:szCs w:val="24"/>
          <w:shd w:val="clear" w:color="auto" w:fill="FEFEFE"/>
          <w:lang w:val="en-GB"/>
        </w:rPr>
        <w:t>že</w:t>
      </w:r>
      <w:proofErr w:type="spellEnd"/>
      <w:r w:rsidR="003962BC">
        <w:rPr>
          <w:rFonts w:asciiTheme="minorHAnsi" w:hAnsiTheme="minorHAnsi" w:cstheme="minorHAnsi"/>
          <w:b/>
          <w:bCs/>
          <w:sz w:val="24"/>
          <w:szCs w:val="24"/>
          <w:shd w:val="clear" w:color="auto" w:fill="FEFEFE"/>
          <w:lang w:val="en-GB"/>
        </w:rPr>
        <w:t xml:space="preserve"> </w:t>
      </w:r>
      <w:proofErr w:type="spellStart"/>
      <w:r w:rsidR="003962BC">
        <w:rPr>
          <w:rFonts w:asciiTheme="minorHAnsi" w:hAnsiTheme="minorHAnsi" w:cstheme="minorHAnsi"/>
          <w:b/>
          <w:bCs/>
          <w:sz w:val="24"/>
          <w:szCs w:val="24"/>
          <w:shd w:val="clear" w:color="auto" w:fill="FEFEFE"/>
          <w:lang w:val="en-GB"/>
        </w:rPr>
        <w:t>hypertenziou</w:t>
      </w:r>
      <w:proofErr w:type="spellEnd"/>
      <w:r w:rsidR="003962BC">
        <w:rPr>
          <w:rFonts w:asciiTheme="minorHAnsi" w:hAnsiTheme="minorHAnsi" w:cstheme="minorHAnsi"/>
          <w:b/>
          <w:bCs/>
          <w:sz w:val="24"/>
          <w:szCs w:val="24"/>
          <w:shd w:val="clear" w:color="auto" w:fill="FEFEFE"/>
          <w:lang w:val="en-GB"/>
        </w:rPr>
        <w:t xml:space="preserve"> </w:t>
      </w:r>
      <w:proofErr w:type="spellStart"/>
      <w:r w:rsidR="003962BC">
        <w:rPr>
          <w:rFonts w:asciiTheme="minorHAnsi" w:hAnsiTheme="minorHAnsi" w:cstheme="minorHAnsi"/>
          <w:b/>
          <w:bCs/>
          <w:sz w:val="24"/>
          <w:szCs w:val="24"/>
          <w:shd w:val="clear" w:color="auto" w:fill="FEFEFE"/>
          <w:lang w:val="en-GB"/>
        </w:rPr>
        <w:t>bude</w:t>
      </w:r>
      <w:proofErr w:type="spellEnd"/>
      <w:r w:rsidR="003962BC">
        <w:rPr>
          <w:rFonts w:asciiTheme="minorHAnsi" w:hAnsiTheme="minorHAnsi" w:cstheme="minorHAnsi"/>
          <w:b/>
          <w:bCs/>
          <w:sz w:val="24"/>
          <w:szCs w:val="24"/>
          <w:shd w:val="clear" w:color="auto" w:fill="FEFEFE"/>
          <w:lang w:val="en-GB"/>
        </w:rPr>
        <w:t xml:space="preserve"> </w:t>
      </w:r>
      <w:proofErr w:type="spellStart"/>
      <w:r w:rsidR="003962BC">
        <w:rPr>
          <w:rFonts w:asciiTheme="minorHAnsi" w:hAnsiTheme="minorHAnsi" w:cstheme="minorHAnsi"/>
          <w:b/>
          <w:bCs/>
          <w:sz w:val="24"/>
          <w:szCs w:val="24"/>
          <w:shd w:val="clear" w:color="auto" w:fill="FEFEFE"/>
          <w:lang w:val="en-GB"/>
        </w:rPr>
        <w:t>trpieť</w:t>
      </w:r>
      <w:proofErr w:type="spellEnd"/>
      <w:r w:rsidR="003962BC">
        <w:rPr>
          <w:rFonts w:asciiTheme="minorHAnsi" w:hAnsiTheme="minorHAnsi" w:cstheme="minorHAnsi"/>
          <w:b/>
          <w:bCs/>
          <w:sz w:val="24"/>
          <w:szCs w:val="24"/>
          <w:shd w:val="clear" w:color="auto" w:fill="FEFEFE"/>
          <w:lang w:val="en-GB"/>
        </w:rPr>
        <w:t xml:space="preserve"> </w:t>
      </w:r>
      <w:proofErr w:type="spellStart"/>
      <w:r w:rsidR="003962BC">
        <w:rPr>
          <w:rFonts w:asciiTheme="minorHAnsi" w:hAnsiTheme="minorHAnsi" w:cstheme="minorHAnsi"/>
          <w:b/>
          <w:bCs/>
          <w:sz w:val="24"/>
          <w:szCs w:val="24"/>
          <w:shd w:val="clear" w:color="auto" w:fill="FEFEFE"/>
          <w:lang w:val="en-GB"/>
        </w:rPr>
        <w:t>až</w:t>
      </w:r>
      <w:proofErr w:type="spellEnd"/>
      <w:r w:rsidR="003962BC">
        <w:rPr>
          <w:rFonts w:asciiTheme="minorHAnsi" w:hAnsiTheme="minorHAnsi" w:cstheme="minorHAnsi"/>
          <w:b/>
          <w:bCs/>
          <w:sz w:val="24"/>
          <w:szCs w:val="24"/>
          <w:shd w:val="clear" w:color="auto" w:fill="FEFEFE"/>
          <w:lang w:val="en-GB"/>
        </w:rPr>
        <w:t xml:space="preserve"> 1,56 </w:t>
      </w:r>
      <w:proofErr w:type="spellStart"/>
      <w:r w:rsidR="003962BC">
        <w:rPr>
          <w:rFonts w:asciiTheme="minorHAnsi" w:hAnsiTheme="minorHAnsi" w:cstheme="minorHAnsi"/>
          <w:b/>
          <w:bCs/>
          <w:sz w:val="24"/>
          <w:szCs w:val="24"/>
          <w:shd w:val="clear" w:color="auto" w:fill="FEFEFE"/>
          <w:lang w:val="en-GB"/>
        </w:rPr>
        <w:t>miliardy</w:t>
      </w:r>
      <w:proofErr w:type="spellEnd"/>
      <w:r w:rsidR="003962BC">
        <w:rPr>
          <w:rFonts w:asciiTheme="minorHAnsi" w:hAnsiTheme="minorHAnsi" w:cstheme="minorHAnsi"/>
          <w:b/>
          <w:bCs/>
          <w:sz w:val="24"/>
          <w:szCs w:val="24"/>
          <w:shd w:val="clear" w:color="auto" w:fill="FEFEFE"/>
          <w:lang w:val="en-GB"/>
        </w:rPr>
        <w:t xml:space="preserve"> </w:t>
      </w:r>
      <w:proofErr w:type="spellStart"/>
      <w:r w:rsidR="003962BC">
        <w:rPr>
          <w:rFonts w:asciiTheme="minorHAnsi" w:hAnsiTheme="minorHAnsi" w:cstheme="minorHAnsi"/>
          <w:b/>
          <w:bCs/>
          <w:sz w:val="24"/>
          <w:szCs w:val="24"/>
          <w:shd w:val="clear" w:color="auto" w:fill="FEFEFE"/>
          <w:lang w:val="en-GB"/>
        </w:rPr>
        <w:t>dospelých</w:t>
      </w:r>
      <w:proofErr w:type="spellEnd"/>
      <w:r w:rsidR="003962BC">
        <w:rPr>
          <w:rFonts w:asciiTheme="minorHAnsi" w:hAnsiTheme="minorHAnsi" w:cstheme="minorHAnsi"/>
          <w:b/>
          <w:bCs/>
          <w:sz w:val="24"/>
          <w:szCs w:val="24"/>
          <w:shd w:val="clear" w:color="auto" w:fill="FEFEFE"/>
          <w:lang w:val="en-GB"/>
        </w:rPr>
        <w:t xml:space="preserve"> </w:t>
      </w:r>
      <w:proofErr w:type="spellStart"/>
      <w:r w:rsidR="003962BC">
        <w:rPr>
          <w:rFonts w:asciiTheme="minorHAnsi" w:hAnsiTheme="minorHAnsi" w:cstheme="minorHAnsi"/>
          <w:b/>
          <w:bCs/>
          <w:sz w:val="24"/>
          <w:szCs w:val="24"/>
          <w:shd w:val="clear" w:color="auto" w:fill="FEFEFE"/>
          <w:lang w:val="en-GB"/>
        </w:rPr>
        <w:t>na</w:t>
      </w:r>
      <w:proofErr w:type="spellEnd"/>
      <w:r w:rsidR="003962BC">
        <w:rPr>
          <w:rFonts w:asciiTheme="minorHAnsi" w:hAnsiTheme="minorHAnsi" w:cstheme="minorHAnsi"/>
          <w:b/>
          <w:bCs/>
          <w:sz w:val="24"/>
          <w:szCs w:val="24"/>
          <w:shd w:val="clear" w:color="auto" w:fill="FEFEFE"/>
          <w:lang w:val="en-GB"/>
        </w:rPr>
        <w:t xml:space="preserve"> </w:t>
      </w:r>
      <w:proofErr w:type="spellStart"/>
      <w:r w:rsidR="003962BC">
        <w:rPr>
          <w:rFonts w:asciiTheme="minorHAnsi" w:hAnsiTheme="minorHAnsi" w:cstheme="minorHAnsi"/>
          <w:b/>
          <w:bCs/>
          <w:sz w:val="24"/>
          <w:szCs w:val="24"/>
          <w:shd w:val="clear" w:color="auto" w:fill="FEFEFE"/>
          <w:lang w:val="en-GB"/>
        </w:rPr>
        <w:t>svete</w:t>
      </w:r>
      <w:proofErr w:type="spellEnd"/>
      <w:r w:rsidR="007317DB">
        <w:rPr>
          <w:rFonts w:asciiTheme="minorHAnsi" w:hAnsiTheme="minorHAnsi" w:cstheme="minorHAnsi"/>
          <w:b/>
          <w:bCs/>
          <w:sz w:val="24"/>
          <w:szCs w:val="24"/>
          <w:shd w:val="clear" w:color="auto" w:fill="FEFEFE"/>
          <w:lang w:val="en-GB"/>
        </w:rPr>
        <w:t xml:space="preserve">. </w:t>
      </w:r>
      <w:proofErr w:type="spellStart"/>
      <w:r w:rsidR="00B74374">
        <w:rPr>
          <w:rFonts w:asciiTheme="minorHAnsi" w:hAnsiTheme="minorHAnsi" w:cstheme="minorHAnsi"/>
          <w:b/>
          <w:bCs/>
          <w:sz w:val="24"/>
          <w:szCs w:val="24"/>
          <w:shd w:val="clear" w:color="auto" w:fill="FEFEFE"/>
          <w:lang w:val="en-GB"/>
        </w:rPr>
        <w:t>Jej</w:t>
      </w:r>
      <w:proofErr w:type="spellEnd"/>
      <w:r w:rsidR="00B74374">
        <w:rPr>
          <w:rFonts w:asciiTheme="minorHAnsi" w:hAnsiTheme="minorHAnsi" w:cstheme="minorHAnsi"/>
          <w:b/>
          <w:bCs/>
          <w:sz w:val="24"/>
          <w:szCs w:val="24"/>
          <w:shd w:val="clear" w:color="auto" w:fill="FEFEFE"/>
          <w:lang w:val="en-GB"/>
        </w:rPr>
        <w:t xml:space="preserve"> </w:t>
      </w:r>
      <w:proofErr w:type="spellStart"/>
      <w:r w:rsidR="00B74374">
        <w:rPr>
          <w:rFonts w:asciiTheme="minorHAnsi" w:hAnsiTheme="minorHAnsi" w:cstheme="minorHAnsi"/>
          <w:b/>
          <w:bCs/>
          <w:sz w:val="24"/>
          <w:szCs w:val="24"/>
          <w:shd w:val="clear" w:color="auto" w:fill="FEFEFE"/>
          <w:lang w:val="en-GB"/>
        </w:rPr>
        <w:t>r</w:t>
      </w:r>
      <w:r w:rsidR="007317DB">
        <w:rPr>
          <w:rFonts w:asciiTheme="minorHAnsi" w:hAnsiTheme="minorHAnsi" w:cstheme="minorHAnsi"/>
          <w:b/>
          <w:bCs/>
          <w:sz w:val="24"/>
          <w:szCs w:val="24"/>
          <w:shd w:val="clear" w:color="auto" w:fill="FEFEFE"/>
          <w:lang w:val="en-GB"/>
        </w:rPr>
        <w:t>iziká</w:t>
      </w:r>
      <w:proofErr w:type="spellEnd"/>
      <w:r w:rsidR="00B04947" w:rsidRPr="00B04947">
        <w:rPr>
          <w:rFonts w:asciiTheme="minorHAnsi" w:hAnsiTheme="minorHAnsi" w:cstheme="minorHAnsi"/>
          <w:b/>
          <w:bCs/>
          <w:sz w:val="24"/>
          <w:szCs w:val="24"/>
          <w:shd w:val="clear" w:color="auto" w:fill="FEFEFE"/>
          <w:lang w:val="en-GB"/>
        </w:rPr>
        <w:t xml:space="preserve"> </w:t>
      </w:r>
      <w:proofErr w:type="spellStart"/>
      <w:r w:rsidR="00B04947" w:rsidRPr="00B04947">
        <w:rPr>
          <w:rFonts w:asciiTheme="minorHAnsi" w:hAnsiTheme="minorHAnsi" w:cstheme="minorHAnsi"/>
          <w:b/>
          <w:bCs/>
          <w:sz w:val="24"/>
          <w:szCs w:val="24"/>
          <w:shd w:val="clear" w:color="auto" w:fill="FEFEFE"/>
          <w:lang w:val="en-GB"/>
        </w:rPr>
        <w:t>pripomína</w:t>
      </w:r>
      <w:proofErr w:type="spellEnd"/>
      <w:r w:rsidR="00B04947" w:rsidRPr="00B04947">
        <w:rPr>
          <w:rFonts w:asciiTheme="minorHAnsi" w:hAnsiTheme="minorHAnsi" w:cstheme="minorHAnsi"/>
          <w:b/>
          <w:bCs/>
          <w:sz w:val="24"/>
          <w:szCs w:val="24"/>
          <w:shd w:val="clear" w:color="auto" w:fill="FEFEFE"/>
          <w:lang w:val="en-GB"/>
        </w:rPr>
        <w:t xml:space="preserve"> </w:t>
      </w:r>
      <w:proofErr w:type="spellStart"/>
      <w:r w:rsidR="00B04947" w:rsidRPr="00B04947">
        <w:rPr>
          <w:rFonts w:asciiTheme="minorHAnsi" w:hAnsiTheme="minorHAnsi" w:cstheme="minorHAnsi"/>
          <w:b/>
          <w:bCs/>
          <w:sz w:val="24"/>
          <w:szCs w:val="24"/>
          <w:shd w:val="clear" w:color="auto" w:fill="FEFEFE"/>
          <w:lang w:val="en-GB"/>
        </w:rPr>
        <w:t>verejnosti</w:t>
      </w:r>
      <w:proofErr w:type="spellEnd"/>
      <w:r w:rsidR="00B04947" w:rsidRPr="00B04947">
        <w:rPr>
          <w:rFonts w:asciiTheme="minorHAnsi" w:hAnsiTheme="minorHAnsi" w:cstheme="minorHAnsi"/>
          <w:b/>
          <w:bCs/>
          <w:sz w:val="24"/>
          <w:szCs w:val="24"/>
          <w:shd w:val="clear" w:color="auto" w:fill="FEFEFE"/>
          <w:lang w:val="en-GB"/>
        </w:rPr>
        <w:t xml:space="preserve"> </w:t>
      </w:r>
      <w:proofErr w:type="spellStart"/>
      <w:r w:rsidR="00B04947" w:rsidRPr="00B04947">
        <w:rPr>
          <w:rFonts w:asciiTheme="minorHAnsi" w:hAnsiTheme="minorHAnsi" w:cstheme="minorHAnsi"/>
          <w:b/>
          <w:bCs/>
          <w:sz w:val="24"/>
          <w:szCs w:val="24"/>
          <w:shd w:val="clear" w:color="auto" w:fill="FEFEFE"/>
          <w:lang w:val="en-GB"/>
        </w:rPr>
        <w:t>Svetový</w:t>
      </w:r>
      <w:proofErr w:type="spellEnd"/>
      <w:r w:rsidR="00B04947" w:rsidRPr="00B04947">
        <w:rPr>
          <w:rFonts w:asciiTheme="minorHAnsi" w:hAnsiTheme="minorHAnsi" w:cstheme="minorHAnsi"/>
          <w:b/>
          <w:bCs/>
          <w:sz w:val="24"/>
          <w:szCs w:val="24"/>
          <w:shd w:val="clear" w:color="auto" w:fill="FEFEFE"/>
          <w:lang w:val="en-GB"/>
        </w:rPr>
        <w:t xml:space="preserve"> </w:t>
      </w:r>
      <w:proofErr w:type="spellStart"/>
      <w:r w:rsidR="00B04947" w:rsidRPr="00B04947">
        <w:rPr>
          <w:rFonts w:asciiTheme="minorHAnsi" w:hAnsiTheme="minorHAnsi" w:cstheme="minorHAnsi"/>
          <w:b/>
          <w:bCs/>
          <w:sz w:val="24"/>
          <w:szCs w:val="24"/>
          <w:shd w:val="clear" w:color="auto" w:fill="FEFEFE"/>
          <w:lang w:val="en-GB"/>
        </w:rPr>
        <w:t>deň</w:t>
      </w:r>
      <w:proofErr w:type="spellEnd"/>
      <w:r w:rsidR="00B04947" w:rsidRPr="00B04947">
        <w:rPr>
          <w:rFonts w:asciiTheme="minorHAnsi" w:hAnsiTheme="minorHAnsi" w:cstheme="minorHAnsi"/>
          <w:b/>
          <w:bCs/>
          <w:sz w:val="24"/>
          <w:szCs w:val="24"/>
          <w:shd w:val="clear" w:color="auto" w:fill="FEFEFE"/>
          <w:lang w:val="en-GB"/>
        </w:rPr>
        <w:t xml:space="preserve"> </w:t>
      </w:r>
      <w:proofErr w:type="spellStart"/>
      <w:r w:rsidR="00B04947" w:rsidRPr="00B04947">
        <w:rPr>
          <w:rFonts w:asciiTheme="minorHAnsi" w:hAnsiTheme="minorHAnsi" w:cstheme="minorHAnsi"/>
          <w:b/>
          <w:bCs/>
          <w:sz w:val="24"/>
          <w:szCs w:val="24"/>
          <w:shd w:val="clear" w:color="auto" w:fill="FEFEFE"/>
          <w:lang w:val="en-GB"/>
        </w:rPr>
        <w:t>hypertenzie</w:t>
      </w:r>
      <w:proofErr w:type="spellEnd"/>
      <w:r w:rsidR="00B04947" w:rsidRPr="00B04947">
        <w:rPr>
          <w:rFonts w:asciiTheme="minorHAnsi" w:hAnsiTheme="minorHAnsi" w:cstheme="minorHAnsi"/>
          <w:b/>
          <w:bCs/>
          <w:sz w:val="24"/>
          <w:szCs w:val="24"/>
          <w:shd w:val="clear" w:color="auto" w:fill="FEFEFE"/>
          <w:lang w:val="en-GB"/>
        </w:rPr>
        <w:t xml:space="preserve">, </w:t>
      </w:r>
      <w:proofErr w:type="spellStart"/>
      <w:r w:rsidR="00B04947" w:rsidRPr="00B04947">
        <w:rPr>
          <w:rFonts w:asciiTheme="minorHAnsi" w:hAnsiTheme="minorHAnsi" w:cstheme="minorHAnsi"/>
          <w:b/>
          <w:bCs/>
          <w:sz w:val="24"/>
          <w:szCs w:val="24"/>
          <w:shd w:val="clear" w:color="auto" w:fill="FEFEFE"/>
          <w:lang w:val="en-GB"/>
        </w:rPr>
        <w:t>ktorý</w:t>
      </w:r>
      <w:proofErr w:type="spellEnd"/>
      <w:r w:rsidR="00B04947" w:rsidRPr="00B04947">
        <w:rPr>
          <w:rFonts w:asciiTheme="minorHAnsi" w:hAnsiTheme="minorHAnsi" w:cstheme="minorHAnsi"/>
          <w:b/>
          <w:bCs/>
          <w:sz w:val="24"/>
          <w:szCs w:val="24"/>
          <w:shd w:val="clear" w:color="auto" w:fill="FEFEFE"/>
          <w:lang w:val="en-GB"/>
        </w:rPr>
        <w:t xml:space="preserve"> </w:t>
      </w:r>
      <w:proofErr w:type="spellStart"/>
      <w:r w:rsidR="00B04947" w:rsidRPr="00B04947">
        <w:rPr>
          <w:rFonts w:asciiTheme="minorHAnsi" w:hAnsiTheme="minorHAnsi" w:cstheme="minorHAnsi"/>
          <w:b/>
          <w:bCs/>
          <w:sz w:val="24"/>
          <w:szCs w:val="24"/>
          <w:shd w:val="clear" w:color="auto" w:fill="FEFEFE"/>
          <w:lang w:val="en-GB"/>
        </w:rPr>
        <w:t>každoročne</w:t>
      </w:r>
      <w:proofErr w:type="spellEnd"/>
      <w:r w:rsidR="00B04947" w:rsidRPr="00B04947">
        <w:rPr>
          <w:rFonts w:asciiTheme="minorHAnsi" w:hAnsiTheme="minorHAnsi" w:cstheme="minorHAnsi"/>
          <w:b/>
          <w:bCs/>
          <w:sz w:val="24"/>
          <w:szCs w:val="24"/>
          <w:shd w:val="clear" w:color="auto" w:fill="FEFEFE"/>
          <w:lang w:val="en-GB"/>
        </w:rPr>
        <w:t xml:space="preserve"> </w:t>
      </w:r>
      <w:proofErr w:type="spellStart"/>
      <w:r w:rsidR="00B04947" w:rsidRPr="00B04947">
        <w:rPr>
          <w:rFonts w:asciiTheme="minorHAnsi" w:hAnsiTheme="minorHAnsi" w:cstheme="minorHAnsi"/>
          <w:b/>
          <w:bCs/>
          <w:sz w:val="24"/>
          <w:szCs w:val="24"/>
          <w:shd w:val="clear" w:color="auto" w:fill="FEFEFE"/>
          <w:lang w:val="en-GB"/>
        </w:rPr>
        <w:t>pripadá</w:t>
      </w:r>
      <w:proofErr w:type="spellEnd"/>
      <w:r w:rsidR="00B04947" w:rsidRPr="00B04947">
        <w:rPr>
          <w:rFonts w:asciiTheme="minorHAnsi" w:hAnsiTheme="minorHAnsi" w:cstheme="minorHAnsi"/>
          <w:b/>
          <w:bCs/>
          <w:sz w:val="24"/>
          <w:szCs w:val="24"/>
          <w:shd w:val="clear" w:color="auto" w:fill="FEFEFE"/>
          <w:lang w:val="en-GB"/>
        </w:rPr>
        <w:t xml:space="preserve"> </w:t>
      </w:r>
      <w:proofErr w:type="spellStart"/>
      <w:r w:rsidR="00B04947" w:rsidRPr="00B04947">
        <w:rPr>
          <w:rFonts w:asciiTheme="minorHAnsi" w:hAnsiTheme="minorHAnsi" w:cstheme="minorHAnsi"/>
          <w:b/>
          <w:bCs/>
          <w:sz w:val="24"/>
          <w:szCs w:val="24"/>
          <w:shd w:val="clear" w:color="auto" w:fill="FEFEFE"/>
          <w:lang w:val="en-GB"/>
        </w:rPr>
        <w:t>na</w:t>
      </w:r>
      <w:proofErr w:type="spellEnd"/>
      <w:r w:rsidR="00B04947" w:rsidRPr="00B04947">
        <w:rPr>
          <w:rFonts w:asciiTheme="minorHAnsi" w:hAnsiTheme="minorHAnsi" w:cstheme="minorHAnsi"/>
          <w:b/>
          <w:bCs/>
          <w:sz w:val="24"/>
          <w:szCs w:val="24"/>
          <w:shd w:val="clear" w:color="auto" w:fill="FEFEFE"/>
          <w:lang w:val="en-GB"/>
        </w:rPr>
        <w:t xml:space="preserve"> 17. </w:t>
      </w:r>
      <w:proofErr w:type="spellStart"/>
      <w:r w:rsidR="00B04947" w:rsidRPr="00B04947">
        <w:rPr>
          <w:rFonts w:asciiTheme="minorHAnsi" w:hAnsiTheme="minorHAnsi" w:cstheme="minorHAnsi"/>
          <w:b/>
          <w:bCs/>
          <w:sz w:val="24"/>
          <w:szCs w:val="24"/>
          <w:shd w:val="clear" w:color="auto" w:fill="FEFEFE"/>
          <w:lang w:val="en-GB"/>
        </w:rPr>
        <w:t>mája</w:t>
      </w:r>
      <w:proofErr w:type="spellEnd"/>
      <w:r w:rsidRPr="00740E47">
        <w:rPr>
          <w:rFonts w:asciiTheme="minorHAnsi" w:hAnsiTheme="minorHAnsi" w:cstheme="minorHAnsi"/>
          <w:b/>
          <w:bCs/>
          <w:sz w:val="24"/>
          <w:szCs w:val="24"/>
          <w:shd w:val="clear" w:color="auto" w:fill="FEFEFE"/>
          <w:lang w:val="sk-SK"/>
        </w:rPr>
        <w:t>.</w:t>
      </w:r>
      <w:r w:rsidRPr="00740E47">
        <w:rPr>
          <w:rFonts w:asciiTheme="minorHAnsi" w:hAnsiTheme="minorHAnsi" w:cstheme="minorHAnsi"/>
          <w:sz w:val="24"/>
          <w:szCs w:val="24"/>
          <w:shd w:val="clear" w:color="auto" w:fill="FEFEFE"/>
          <w:lang w:val="sk-SK"/>
        </w:rPr>
        <w:t xml:space="preserve"> </w:t>
      </w:r>
    </w:p>
    <w:p w14:paraId="1D8243B2" w14:textId="159B346F" w:rsidR="00B04947" w:rsidRPr="00B04947" w:rsidRDefault="00B04947" w:rsidP="00B04947">
      <w:pPr>
        <w:pStyle w:val="HRbntext"/>
        <w:rPr>
          <w:rFonts w:asciiTheme="minorHAnsi" w:hAnsiTheme="minorHAnsi" w:cstheme="minorHAnsi"/>
          <w:noProof/>
          <w:sz w:val="24"/>
          <w:szCs w:val="24"/>
        </w:rPr>
      </w:pPr>
      <w:r w:rsidRPr="00B04947">
        <w:rPr>
          <w:rFonts w:asciiTheme="minorHAnsi" w:hAnsiTheme="minorHAnsi" w:cstheme="minorHAnsi"/>
          <w:noProof/>
          <w:sz w:val="24"/>
          <w:szCs w:val="24"/>
        </w:rPr>
        <w:t>Napriek tomu, že</w:t>
      </w:r>
      <w:r w:rsidR="007317DB">
        <w:rPr>
          <w:rFonts w:asciiTheme="minorHAnsi" w:hAnsiTheme="minorHAnsi" w:cstheme="minorHAnsi"/>
          <w:noProof/>
          <w:sz w:val="24"/>
          <w:szCs w:val="24"/>
        </w:rPr>
        <w:t xml:space="preserve"> pre hypertenzné ochorenie je dnes sledovaných už milión Slovákov</w:t>
      </w:r>
      <w:r w:rsidRPr="00B04947">
        <w:rPr>
          <w:rFonts w:asciiTheme="minorHAnsi" w:hAnsiTheme="minorHAnsi" w:cstheme="minorHAnsi"/>
          <w:noProof/>
          <w:sz w:val="24"/>
          <w:szCs w:val="24"/>
        </w:rPr>
        <w:t xml:space="preserve"> (ŠÚKL),  jej závažnosť sa často prehliada. Kardiovaskulárne ochorenia sú pritom najčastejšou príčinou úmrtia u nás. Hoci na problémy majú vplyv aj faktory, ktoré len ťažko ovplyvníme, ako je vek, pohlavie či dedičnosť, hypertenzii sa dá vyhnúť. Podľa niektorých odborníkov je možné predísť až 80 percentám predčasných úmrtí zapríčinených touto kardiovaskulárnou chorobu správnou prevenciou.  </w:t>
      </w:r>
    </w:p>
    <w:p w14:paraId="296BB9B0" w14:textId="05E7F559" w:rsidR="00B04947" w:rsidRDefault="00B04947" w:rsidP="00B04947">
      <w:pPr>
        <w:pStyle w:val="HRbntext"/>
        <w:rPr>
          <w:rFonts w:asciiTheme="minorHAnsi" w:hAnsiTheme="minorHAnsi" w:cstheme="minorHAnsi"/>
          <w:noProof/>
          <w:sz w:val="24"/>
          <w:szCs w:val="24"/>
        </w:rPr>
      </w:pPr>
      <w:r w:rsidRPr="00B04947">
        <w:rPr>
          <w:rFonts w:asciiTheme="minorHAnsi" w:hAnsiTheme="minorHAnsi" w:cstheme="minorHAnsi"/>
          <w:noProof/>
          <w:sz w:val="24"/>
          <w:szCs w:val="24"/>
        </w:rPr>
        <w:t>Rozlišuje sa tzv. primárna a sekundárna prevencia. Za primárnu sa považuje identifikácia a eliminácia rizikových faktorov, teda zabránenie samotnému vzniku kardiovaskulárnych chorôb, a to napríklad úpravou hmotnosti, udržaním krvného tlaku a normálnych hodnôt cukru a tuku v krvi. V prípade samotného vzniku choroby hovoríme o sekundárnej prevencii, ktorá sa zameriava na spomalenie postupu tejto choroby a snaží sa znížiť jej dôsledky na jedinca. Dôležité je pravidelné klinické sledovanie stavu pacienta.</w:t>
      </w:r>
    </w:p>
    <w:p w14:paraId="71D41CBD" w14:textId="29F82CB5" w:rsidR="00512D0D" w:rsidRPr="00C0215B" w:rsidRDefault="00512D0D" w:rsidP="00512D0D">
      <w:pPr>
        <w:shd w:val="clear" w:color="auto" w:fill="FFFFFF"/>
        <w:spacing w:before="100" w:beforeAutospacing="1" w:after="100" w:afterAutospacing="1" w:line="315" w:lineRule="atLeast"/>
        <w:rPr>
          <w:rFonts w:asciiTheme="minorHAnsi" w:hAnsiTheme="minorHAnsi" w:cstheme="minorHAnsi"/>
          <w:b/>
          <w:bCs/>
          <w:color w:val="2E74B5" w:themeColor="accent5" w:themeShade="BF"/>
          <w:sz w:val="24"/>
          <w:szCs w:val="24"/>
          <w:lang w:val="sk-SK"/>
        </w:rPr>
      </w:pPr>
      <w:r>
        <w:rPr>
          <w:rFonts w:asciiTheme="minorHAnsi" w:hAnsiTheme="minorHAnsi" w:cstheme="minorHAnsi"/>
          <w:b/>
          <w:bCs/>
          <w:color w:val="2E74B5" w:themeColor="accent5" w:themeShade="BF"/>
          <w:sz w:val="24"/>
          <w:szCs w:val="24"/>
          <w:lang w:val="sk-SK"/>
        </w:rPr>
        <w:t>Odhalí ju tlakomer</w:t>
      </w:r>
    </w:p>
    <w:p w14:paraId="5F2A9632" w14:textId="30D7DCF1" w:rsidR="00B04947" w:rsidRPr="00B04947" w:rsidRDefault="002F20D0" w:rsidP="00B04947">
      <w:pPr>
        <w:spacing w:after="200"/>
        <w:jc w:val="both"/>
        <w:rPr>
          <w:rFonts w:asciiTheme="minorHAnsi" w:hAnsiTheme="minorHAnsi" w:cstheme="minorHAnsi"/>
          <w:iCs/>
          <w:sz w:val="24"/>
          <w:szCs w:val="24"/>
          <w:lang w:val="sk-SK"/>
        </w:rPr>
      </w:pPr>
      <w:r>
        <w:rPr>
          <w:noProof/>
        </w:rPr>
        <w:drawing>
          <wp:anchor distT="0" distB="0" distL="114300" distR="114300" simplePos="0" relativeHeight="251658240" behindDoc="1" locked="0" layoutInCell="1" allowOverlap="1" wp14:anchorId="6803BA75" wp14:editId="4B4DB178">
            <wp:simplePos x="0" y="0"/>
            <wp:positionH relativeFrom="margin">
              <wp:posOffset>3244215</wp:posOffset>
            </wp:positionH>
            <wp:positionV relativeFrom="paragraph">
              <wp:posOffset>6350</wp:posOffset>
            </wp:positionV>
            <wp:extent cx="2487295" cy="1536700"/>
            <wp:effectExtent l="0" t="0" r="8255" b="6350"/>
            <wp:wrapTight wrapText="bothSides">
              <wp:wrapPolygon edited="0">
                <wp:start x="0" y="0"/>
                <wp:lineTo x="0" y="21421"/>
                <wp:lineTo x="21506" y="21421"/>
                <wp:lineTo x="21506"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87295" cy="1536700"/>
                    </a:xfrm>
                    <a:prstGeom prst="rect">
                      <a:avLst/>
                    </a:prstGeom>
                  </pic:spPr>
                </pic:pic>
              </a:graphicData>
            </a:graphic>
            <wp14:sizeRelH relativeFrom="margin">
              <wp14:pctWidth>0</wp14:pctWidth>
            </wp14:sizeRelH>
            <wp14:sizeRelV relativeFrom="margin">
              <wp14:pctHeight>0</wp14:pctHeight>
            </wp14:sizeRelV>
          </wp:anchor>
        </w:drawing>
      </w:r>
      <w:r w:rsidR="00B04947" w:rsidRPr="00B04947">
        <w:rPr>
          <w:rFonts w:asciiTheme="minorHAnsi" w:hAnsiTheme="minorHAnsi" w:cstheme="minorHAnsi"/>
          <w:i/>
          <w:sz w:val="24"/>
          <w:szCs w:val="24"/>
          <w:lang w:val="sk-SK"/>
        </w:rPr>
        <w:t xml:space="preserve">„Vysoký krvný tlak často nesprevádzajú jasné príznaky. Väčšina ľudí sa aj s hypertenziou cíti zdravo, hoci v ich tepnách prúdi krv pod veľmi silným a nebezpečným tlakom. Súčasťou domácej prevencie by preto malo byť pravidelné meranie krvného tlaku, a to zvlášť u ľudí vo veku nad štyridsať rokov," </w:t>
      </w:r>
      <w:r w:rsidR="00B04947" w:rsidRPr="00B04947">
        <w:rPr>
          <w:rFonts w:asciiTheme="minorHAnsi" w:hAnsiTheme="minorHAnsi" w:cstheme="minorHAnsi"/>
          <w:iCs/>
          <w:sz w:val="24"/>
          <w:szCs w:val="24"/>
          <w:lang w:val="sk-SK"/>
        </w:rPr>
        <w:t xml:space="preserve">hovorí  </w:t>
      </w:r>
      <w:r>
        <w:rPr>
          <w:rFonts w:asciiTheme="minorHAnsi" w:hAnsiTheme="minorHAnsi" w:cstheme="minorHAnsi"/>
          <w:iCs/>
          <w:sz w:val="24"/>
          <w:szCs w:val="24"/>
          <w:lang w:val="sk-SK"/>
        </w:rPr>
        <w:t>Luděk Ogoun</w:t>
      </w:r>
      <w:r w:rsidR="00B04947" w:rsidRPr="00B04947">
        <w:rPr>
          <w:rFonts w:asciiTheme="minorHAnsi" w:hAnsiTheme="minorHAnsi" w:cstheme="minorHAnsi"/>
          <w:iCs/>
          <w:sz w:val="24"/>
          <w:szCs w:val="24"/>
          <w:lang w:val="sk-SK"/>
        </w:rPr>
        <w:t xml:space="preserve">, </w:t>
      </w:r>
      <w:r>
        <w:rPr>
          <w:rFonts w:asciiTheme="minorHAnsi" w:hAnsiTheme="minorHAnsi" w:cstheme="minorHAnsi"/>
          <w:iCs/>
          <w:sz w:val="24"/>
          <w:szCs w:val="24"/>
          <w:lang w:val="sk-SK"/>
        </w:rPr>
        <w:t xml:space="preserve">Senior </w:t>
      </w:r>
      <w:proofErr w:type="spellStart"/>
      <w:r>
        <w:rPr>
          <w:rFonts w:asciiTheme="minorHAnsi" w:hAnsiTheme="minorHAnsi" w:cstheme="minorHAnsi"/>
          <w:iCs/>
          <w:sz w:val="24"/>
          <w:szCs w:val="24"/>
          <w:lang w:val="sk-SK"/>
        </w:rPr>
        <w:t>Brand</w:t>
      </w:r>
      <w:proofErr w:type="spellEnd"/>
      <w:r>
        <w:rPr>
          <w:rFonts w:asciiTheme="minorHAnsi" w:hAnsiTheme="minorHAnsi" w:cstheme="minorHAnsi"/>
          <w:iCs/>
          <w:sz w:val="24"/>
          <w:szCs w:val="24"/>
          <w:lang w:val="sk-SK"/>
        </w:rPr>
        <w:t xml:space="preserve"> Manager </w:t>
      </w:r>
      <w:r w:rsidR="00B04947" w:rsidRPr="00B04947">
        <w:rPr>
          <w:rFonts w:asciiTheme="minorHAnsi" w:hAnsiTheme="minorHAnsi" w:cstheme="minorHAnsi"/>
          <w:iCs/>
          <w:sz w:val="24"/>
          <w:szCs w:val="24"/>
          <w:lang w:val="sk-SK"/>
        </w:rPr>
        <w:t>spoločnosti HARTMANN – RICO a dodáva:</w:t>
      </w:r>
    </w:p>
    <w:p w14:paraId="7FD0E9A1" w14:textId="4128E173" w:rsidR="00B04947" w:rsidRPr="00B04947" w:rsidRDefault="00B04947" w:rsidP="00B04947">
      <w:pPr>
        <w:spacing w:after="200"/>
        <w:jc w:val="both"/>
        <w:rPr>
          <w:rFonts w:asciiTheme="minorHAnsi" w:hAnsiTheme="minorHAnsi" w:cstheme="minorHAnsi"/>
          <w:i/>
          <w:sz w:val="24"/>
          <w:szCs w:val="24"/>
          <w:lang w:val="sk-SK"/>
        </w:rPr>
      </w:pPr>
      <w:r w:rsidRPr="00B04947">
        <w:rPr>
          <w:rFonts w:asciiTheme="minorHAnsi" w:hAnsiTheme="minorHAnsi" w:cstheme="minorHAnsi"/>
          <w:i/>
          <w:sz w:val="24"/>
          <w:szCs w:val="24"/>
          <w:lang w:val="sk-SK"/>
        </w:rPr>
        <w:t>„Verejnosti o</w:t>
      </w:r>
      <w:r>
        <w:rPr>
          <w:rFonts w:asciiTheme="minorHAnsi" w:hAnsiTheme="minorHAnsi" w:cstheme="minorHAnsi"/>
          <w:i/>
          <w:sz w:val="24"/>
          <w:szCs w:val="24"/>
          <w:lang w:val="sk-SK"/>
        </w:rPr>
        <w:t>d</w:t>
      </w:r>
      <w:r w:rsidRPr="00B04947">
        <w:rPr>
          <w:rFonts w:asciiTheme="minorHAnsi" w:hAnsiTheme="minorHAnsi" w:cstheme="minorHAnsi"/>
          <w:i/>
          <w:sz w:val="24"/>
          <w:szCs w:val="24"/>
          <w:lang w:val="sk-SK"/>
        </w:rPr>
        <w:t xml:space="preserve">porúčame merať si krvný tlak digitálnymi tlakomermi, ktoré okrem </w:t>
      </w:r>
      <w:proofErr w:type="spellStart"/>
      <w:r w:rsidRPr="00B04947">
        <w:rPr>
          <w:rFonts w:asciiTheme="minorHAnsi" w:hAnsiTheme="minorHAnsi" w:cstheme="minorHAnsi"/>
          <w:i/>
          <w:sz w:val="24"/>
          <w:szCs w:val="24"/>
          <w:lang w:val="sk-SK"/>
        </w:rPr>
        <w:t>oscilometrickej</w:t>
      </w:r>
      <w:proofErr w:type="spellEnd"/>
      <w:r w:rsidRPr="00B04947">
        <w:rPr>
          <w:rFonts w:asciiTheme="minorHAnsi" w:hAnsiTheme="minorHAnsi" w:cstheme="minorHAnsi"/>
          <w:i/>
          <w:sz w:val="24"/>
          <w:szCs w:val="24"/>
          <w:lang w:val="sk-SK"/>
        </w:rPr>
        <w:t xml:space="preserve"> metódy požívajú aj posluchovú, tak ako u ortuťového tlakomera. Vďaka tomu tlakomer spoľahlivo nameria krvný tlak aj v prípade nepravidelného srdcového rytmu."</w:t>
      </w:r>
    </w:p>
    <w:p w14:paraId="5FB4773C" w14:textId="5F4AF731" w:rsidR="00066C6C" w:rsidRDefault="00B04947" w:rsidP="00B04947">
      <w:pPr>
        <w:shd w:val="clear" w:color="auto" w:fill="FFFFFF"/>
        <w:spacing w:before="100" w:beforeAutospacing="1" w:after="100" w:afterAutospacing="1" w:line="315" w:lineRule="atLeast"/>
        <w:rPr>
          <w:rFonts w:asciiTheme="minorHAnsi" w:hAnsiTheme="minorHAnsi" w:cstheme="minorHAnsi"/>
          <w:noProof/>
          <w:sz w:val="24"/>
          <w:szCs w:val="19"/>
          <w:lang w:val="sk-SK" w:eastAsia="ja-JP"/>
        </w:rPr>
      </w:pPr>
      <w:r w:rsidRPr="00B04947">
        <w:rPr>
          <w:rFonts w:asciiTheme="minorHAnsi" w:hAnsiTheme="minorHAnsi" w:cstheme="minorHAnsi"/>
          <w:noProof/>
          <w:sz w:val="24"/>
          <w:szCs w:val="24"/>
          <w:lang w:val="sk-SK" w:eastAsia="ja-JP"/>
        </w:rPr>
        <w:t>Kvalitn</w:t>
      </w:r>
      <w:r w:rsidR="00512D0D">
        <w:rPr>
          <w:rFonts w:asciiTheme="minorHAnsi" w:hAnsiTheme="minorHAnsi" w:cstheme="minorHAnsi"/>
          <w:noProof/>
          <w:sz w:val="24"/>
          <w:szCs w:val="24"/>
          <w:lang w:val="sk-SK" w:eastAsia="ja-JP"/>
        </w:rPr>
        <w:t>é</w:t>
      </w:r>
      <w:r w:rsidRPr="00B04947">
        <w:rPr>
          <w:rFonts w:asciiTheme="minorHAnsi" w:hAnsiTheme="minorHAnsi" w:cstheme="minorHAnsi"/>
          <w:noProof/>
          <w:sz w:val="24"/>
          <w:szCs w:val="24"/>
          <w:lang w:val="sk-SK" w:eastAsia="ja-JP"/>
        </w:rPr>
        <w:t xml:space="preserve"> domác</w:t>
      </w:r>
      <w:r w:rsidR="00512D0D">
        <w:rPr>
          <w:rFonts w:asciiTheme="minorHAnsi" w:hAnsiTheme="minorHAnsi" w:cstheme="minorHAnsi"/>
          <w:noProof/>
          <w:sz w:val="24"/>
          <w:szCs w:val="24"/>
          <w:lang w:val="sk-SK" w:eastAsia="ja-JP"/>
        </w:rPr>
        <w:t>e</w:t>
      </w:r>
      <w:r w:rsidRPr="00B04947">
        <w:rPr>
          <w:rFonts w:asciiTheme="minorHAnsi" w:hAnsiTheme="minorHAnsi" w:cstheme="minorHAnsi"/>
          <w:noProof/>
          <w:sz w:val="24"/>
          <w:szCs w:val="24"/>
          <w:lang w:val="sk-SK" w:eastAsia="ja-JP"/>
        </w:rPr>
        <w:t xml:space="preserve"> digitáln</w:t>
      </w:r>
      <w:r w:rsidR="00512D0D">
        <w:rPr>
          <w:rFonts w:asciiTheme="minorHAnsi" w:hAnsiTheme="minorHAnsi" w:cstheme="minorHAnsi"/>
          <w:noProof/>
          <w:sz w:val="24"/>
          <w:szCs w:val="24"/>
          <w:lang w:val="sk-SK" w:eastAsia="ja-JP"/>
        </w:rPr>
        <w:t>e</w:t>
      </w:r>
      <w:r w:rsidRPr="00B04947">
        <w:rPr>
          <w:rFonts w:asciiTheme="minorHAnsi" w:hAnsiTheme="minorHAnsi" w:cstheme="minorHAnsi"/>
          <w:noProof/>
          <w:sz w:val="24"/>
          <w:szCs w:val="24"/>
          <w:lang w:val="sk-SK" w:eastAsia="ja-JP"/>
        </w:rPr>
        <w:t xml:space="preserve"> </w:t>
      </w:r>
      <w:hyperlink r:id="rId11" w:history="1">
        <w:r w:rsidRPr="00E05DD4">
          <w:rPr>
            <w:rStyle w:val="Hypertextovodkaz"/>
            <w:rFonts w:asciiTheme="minorHAnsi" w:hAnsiTheme="minorHAnsi" w:cstheme="minorHAnsi"/>
            <w:noProof/>
            <w:sz w:val="24"/>
            <w:szCs w:val="24"/>
            <w:lang w:val="sk-SK" w:eastAsia="ja-JP"/>
          </w:rPr>
          <w:t>tlakomer</w:t>
        </w:r>
        <w:r w:rsidR="00512D0D" w:rsidRPr="00E05DD4">
          <w:rPr>
            <w:rStyle w:val="Hypertextovodkaz"/>
            <w:rFonts w:asciiTheme="minorHAnsi" w:hAnsiTheme="minorHAnsi" w:cstheme="minorHAnsi"/>
            <w:noProof/>
            <w:sz w:val="24"/>
            <w:szCs w:val="24"/>
            <w:lang w:val="sk-SK" w:eastAsia="ja-JP"/>
          </w:rPr>
          <w:t>y</w:t>
        </w:r>
      </w:hyperlink>
      <w:r w:rsidRPr="00B04947">
        <w:rPr>
          <w:rFonts w:asciiTheme="minorHAnsi" w:hAnsiTheme="minorHAnsi" w:cstheme="minorHAnsi"/>
          <w:noProof/>
          <w:sz w:val="24"/>
          <w:szCs w:val="24"/>
          <w:lang w:val="sk-SK" w:eastAsia="ja-JP"/>
        </w:rPr>
        <w:t xml:space="preserve"> </w:t>
      </w:r>
      <w:r w:rsidR="00512D0D">
        <w:rPr>
          <w:rFonts w:asciiTheme="minorHAnsi" w:hAnsiTheme="minorHAnsi" w:cstheme="minorHAnsi"/>
          <w:noProof/>
          <w:sz w:val="24"/>
          <w:szCs w:val="24"/>
          <w:lang w:val="sk-SK" w:eastAsia="ja-JP"/>
        </w:rPr>
        <w:t xml:space="preserve">dnes </w:t>
      </w:r>
      <w:r w:rsidRPr="00B04947">
        <w:rPr>
          <w:rFonts w:asciiTheme="minorHAnsi" w:hAnsiTheme="minorHAnsi" w:cstheme="minorHAnsi"/>
          <w:noProof/>
          <w:sz w:val="24"/>
          <w:szCs w:val="24"/>
          <w:lang w:val="sk-SK" w:eastAsia="ja-JP"/>
        </w:rPr>
        <w:t>plne nahr</w:t>
      </w:r>
      <w:r w:rsidR="00512D0D">
        <w:rPr>
          <w:rFonts w:asciiTheme="minorHAnsi" w:hAnsiTheme="minorHAnsi" w:cstheme="minorHAnsi"/>
          <w:noProof/>
          <w:sz w:val="24"/>
          <w:szCs w:val="24"/>
          <w:lang w:val="sk-SK" w:eastAsia="ja-JP"/>
        </w:rPr>
        <w:t>adia</w:t>
      </w:r>
      <w:r w:rsidRPr="00B04947">
        <w:rPr>
          <w:rFonts w:asciiTheme="minorHAnsi" w:hAnsiTheme="minorHAnsi" w:cstheme="minorHAnsi"/>
          <w:noProof/>
          <w:sz w:val="24"/>
          <w:szCs w:val="24"/>
          <w:lang w:val="sk-SK" w:eastAsia="ja-JP"/>
        </w:rPr>
        <w:t xml:space="preserve"> meranie ortuťovým tlakomerom.</w:t>
      </w:r>
      <w:r w:rsidRPr="00B04947">
        <w:rPr>
          <w:rFonts w:asciiTheme="minorHAnsi" w:hAnsiTheme="minorHAnsi" w:cstheme="minorHAnsi"/>
          <w:noProof/>
          <w:sz w:val="24"/>
          <w:szCs w:val="19"/>
          <w:lang w:val="sk-SK" w:eastAsia="ja-JP"/>
        </w:rPr>
        <w:t xml:space="preserve"> Dokážu ukladať namerané hodnoty do pamäte a viesť oddelené záznamy viacerých </w:t>
      </w:r>
      <w:r w:rsidR="00512D0D">
        <w:rPr>
          <w:rFonts w:asciiTheme="minorHAnsi" w:hAnsiTheme="minorHAnsi" w:cstheme="minorHAnsi"/>
          <w:noProof/>
          <w:sz w:val="24"/>
          <w:szCs w:val="19"/>
          <w:lang w:val="sk-SK" w:eastAsia="ja-JP"/>
        </w:rPr>
        <w:t xml:space="preserve">osôb, </w:t>
      </w:r>
      <w:r w:rsidR="00E05DD4">
        <w:rPr>
          <w:rFonts w:asciiTheme="minorHAnsi" w:hAnsiTheme="minorHAnsi" w:cstheme="minorHAnsi"/>
          <w:noProof/>
          <w:sz w:val="24"/>
          <w:szCs w:val="19"/>
          <w:lang w:val="sk-SK" w:eastAsia="ja-JP"/>
        </w:rPr>
        <w:t xml:space="preserve">napríklad </w:t>
      </w:r>
      <w:r w:rsidRPr="00B04947">
        <w:rPr>
          <w:rFonts w:asciiTheme="minorHAnsi" w:hAnsiTheme="minorHAnsi" w:cstheme="minorHAnsi"/>
          <w:noProof/>
          <w:sz w:val="24"/>
          <w:szCs w:val="19"/>
          <w:lang w:val="sk-SK" w:eastAsia="ja-JP"/>
        </w:rPr>
        <w:t xml:space="preserve">členov rodiny. </w:t>
      </w:r>
      <w:hyperlink r:id="rId12" w:history="1">
        <w:r w:rsidRPr="00E05DD4">
          <w:rPr>
            <w:rStyle w:val="Hypertextovodkaz"/>
            <w:rFonts w:asciiTheme="minorHAnsi" w:hAnsiTheme="minorHAnsi" w:cstheme="minorHAnsi"/>
            <w:noProof/>
            <w:sz w:val="24"/>
            <w:szCs w:val="19"/>
            <w:lang w:val="sk-SK" w:eastAsia="ja-JP"/>
          </w:rPr>
          <w:t>Špičkové modely</w:t>
        </w:r>
      </w:hyperlink>
      <w:r w:rsidRPr="00B04947">
        <w:rPr>
          <w:rFonts w:asciiTheme="minorHAnsi" w:hAnsiTheme="minorHAnsi" w:cstheme="minorHAnsi"/>
          <w:noProof/>
          <w:sz w:val="24"/>
          <w:szCs w:val="19"/>
          <w:lang w:val="sk-SK" w:eastAsia="ja-JP"/>
        </w:rPr>
        <w:t xml:space="preserve"> </w:t>
      </w:r>
      <w:r w:rsidR="00512D0D">
        <w:rPr>
          <w:rFonts w:asciiTheme="minorHAnsi" w:hAnsiTheme="minorHAnsi" w:cstheme="minorHAnsi"/>
          <w:noProof/>
          <w:sz w:val="24"/>
          <w:szCs w:val="19"/>
          <w:lang w:val="sk-SK" w:eastAsia="ja-JP"/>
        </w:rPr>
        <w:t xml:space="preserve">zvládnu aj záznam </w:t>
      </w:r>
      <w:r w:rsidRPr="00B04947">
        <w:rPr>
          <w:rFonts w:asciiTheme="minorHAnsi" w:hAnsiTheme="minorHAnsi" w:cstheme="minorHAnsi"/>
          <w:noProof/>
          <w:sz w:val="24"/>
          <w:szCs w:val="19"/>
          <w:lang w:val="sk-SK" w:eastAsia="ja-JP"/>
        </w:rPr>
        <w:t>EKG</w:t>
      </w:r>
      <w:r w:rsidR="008A1B64">
        <w:rPr>
          <w:rFonts w:asciiTheme="minorHAnsi" w:hAnsiTheme="minorHAnsi" w:cstheme="minorHAnsi"/>
          <w:noProof/>
          <w:sz w:val="24"/>
          <w:szCs w:val="19"/>
          <w:lang w:val="sk-SK" w:eastAsia="ja-JP"/>
        </w:rPr>
        <w:t xml:space="preserve"> a odhalia fibriláciu predsiení</w:t>
      </w:r>
      <w:r w:rsidR="00512D0D">
        <w:rPr>
          <w:rFonts w:asciiTheme="minorHAnsi" w:hAnsiTheme="minorHAnsi" w:cstheme="minorHAnsi"/>
          <w:noProof/>
          <w:sz w:val="24"/>
          <w:szCs w:val="19"/>
          <w:lang w:val="sk-SK" w:eastAsia="ja-JP"/>
        </w:rPr>
        <w:t>, výsledky meraní</w:t>
      </w:r>
      <w:r w:rsidR="008A1B64">
        <w:rPr>
          <w:rFonts w:asciiTheme="minorHAnsi" w:hAnsiTheme="minorHAnsi" w:cstheme="minorHAnsi"/>
          <w:noProof/>
          <w:sz w:val="24"/>
          <w:szCs w:val="19"/>
          <w:lang w:val="sk-SK" w:eastAsia="ja-JP"/>
        </w:rPr>
        <w:t xml:space="preserve"> spracujú</w:t>
      </w:r>
      <w:r w:rsidR="00512D0D">
        <w:rPr>
          <w:rFonts w:asciiTheme="minorHAnsi" w:hAnsiTheme="minorHAnsi" w:cstheme="minorHAnsi"/>
          <w:noProof/>
          <w:sz w:val="24"/>
          <w:szCs w:val="19"/>
          <w:lang w:val="sk-SK" w:eastAsia="ja-JP"/>
        </w:rPr>
        <w:t xml:space="preserve"> vo forme grafov</w:t>
      </w:r>
      <w:r w:rsidRPr="00B04947">
        <w:rPr>
          <w:rFonts w:asciiTheme="minorHAnsi" w:hAnsiTheme="minorHAnsi" w:cstheme="minorHAnsi"/>
          <w:noProof/>
          <w:sz w:val="24"/>
          <w:szCs w:val="19"/>
          <w:lang w:val="sk-SK" w:eastAsia="ja-JP"/>
        </w:rPr>
        <w:t xml:space="preserve"> </w:t>
      </w:r>
      <w:r w:rsidR="00512D0D">
        <w:rPr>
          <w:rFonts w:asciiTheme="minorHAnsi" w:hAnsiTheme="minorHAnsi" w:cstheme="minorHAnsi"/>
          <w:noProof/>
          <w:sz w:val="24"/>
          <w:szCs w:val="19"/>
          <w:lang w:val="sk-SK" w:eastAsia="ja-JP"/>
        </w:rPr>
        <w:t>a</w:t>
      </w:r>
      <w:r w:rsidR="00E05DD4">
        <w:rPr>
          <w:rFonts w:asciiTheme="minorHAnsi" w:hAnsiTheme="minorHAnsi" w:cstheme="minorHAnsi"/>
          <w:noProof/>
          <w:sz w:val="24"/>
          <w:szCs w:val="19"/>
          <w:lang w:val="sk-SK" w:eastAsia="ja-JP"/>
        </w:rPr>
        <w:t xml:space="preserve"> pripravia </w:t>
      </w:r>
      <w:r w:rsidR="00512D0D">
        <w:rPr>
          <w:rFonts w:asciiTheme="minorHAnsi" w:hAnsiTheme="minorHAnsi" w:cstheme="minorHAnsi"/>
          <w:noProof/>
          <w:sz w:val="24"/>
          <w:szCs w:val="19"/>
          <w:lang w:val="sk-SK" w:eastAsia="ja-JP"/>
        </w:rPr>
        <w:t>súbory</w:t>
      </w:r>
      <w:r w:rsidR="00E05DD4">
        <w:rPr>
          <w:rFonts w:asciiTheme="minorHAnsi" w:hAnsiTheme="minorHAnsi" w:cstheme="minorHAnsi"/>
          <w:noProof/>
          <w:sz w:val="24"/>
          <w:szCs w:val="19"/>
          <w:lang w:val="sk-SK" w:eastAsia="ja-JP"/>
        </w:rPr>
        <w:t xml:space="preserve"> na</w:t>
      </w:r>
      <w:r w:rsidR="00512D0D">
        <w:rPr>
          <w:rFonts w:asciiTheme="minorHAnsi" w:hAnsiTheme="minorHAnsi" w:cstheme="minorHAnsi"/>
          <w:noProof/>
          <w:sz w:val="24"/>
          <w:szCs w:val="19"/>
          <w:lang w:val="sk-SK" w:eastAsia="ja-JP"/>
        </w:rPr>
        <w:t xml:space="preserve"> </w:t>
      </w:r>
      <w:r w:rsidRPr="00B04947">
        <w:rPr>
          <w:rFonts w:asciiTheme="minorHAnsi" w:hAnsiTheme="minorHAnsi" w:cstheme="minorHAnsi"/>
          <w:noProof/>
          <w:sz w:val="24"/>
          <w:szCs w:val="19"/>
          <w:lang w:val="sk-SK" w:eastAsia="ja-JP"/>
        </w:rPr>
        <w:t>odo</w:t>
      </w:r>
      <w:r w:rsidR="00E05DD4">
        <w:rPr>
          <w:rFonts w:asciiTheme="minorHAnsi" w:hAnsiTheme="minorHAnsi" w:cstheme="minorHAnsi"/>
          <w:noProof/>
          <w:sz w:val="24"/>
          <w:szCs w:val="19"/>
          <w:lang w:val="sk-SK" w:eastAsia="ja-JP"/>
        </w:rPr>
        <w:t>slanie</w:t>
      </w:r>
      <w:r w:rsidR="00512D0D">
        <w:rPr>
          <w:rFonts w:asciiTheme="minorHAnsi" w:hAnsiTheme="minorHAnsi" w:cstheme="minorHAnsi"/>
          <w:noProof/>
          <w:sz w:val="24"/>
          <w:szCs w:val="19"/>
          <w:lang w:val="sk-SK" w:eastAsia="ja-JP"/>
        </w:rPr>
        <w:t xml:space="preserve"> </w:t>
      </w:r>
      <w:r w:rsidRPr="00B04947">
        <w:rPr>
          <w:rFonts w:asciiTheme="minorHAnsi" w:hAnsiTheme="minorHAnsi" w:cstheme="minorHAnsi"/>
          <w:noProof/>
          <w:sz w:val="24"/>
          <w:szCs w:val="19"/>
          <w:lang w:val="sk-SK" w:eastAsia="ja-JP"/>
        </w:rPr>
        <w:t>lekárovi emailom.</w:t>
      </w:r>
      <w:r w:rsidR="00B74374">
        <w:rPr>
          <w:rFonts w:asciiTheme="minorHAnsi" w:hAnsiTheme="minorHAnsi" w:cstheme="minorHAnsi"/>
          <w:noProof/>
          <w:sz w:val="24"/>
          <w:szCs w:val="19"/>
          <w:lang w:val="sk-SK" w:eastAsia="ja-JP"/>
        </w:rPr>
        <w:t xml:space="preserve"> </w:t>
      </w:r>
    </w:p>
    <w:p w14:paraId="0C9FD428" w14:textId="7616B1EB" w:rsidR="00B04947" w:rsidRDefault="00B74374" w:rsidP="00B04947">
      <w:pPr>
        <w:shd w:val="clear" w:color="auto" w:fill="FFFFFF"/>
        <w:spacing w:before="100" w:beforeAutospacing="1" w:after="100" w:afterAutospacing="1" w:line="315" w:lineRule="atLeast"/>
        <w:rPr>
          <w:rFonts w:ascii="Open Sans" w:hAnsi="Open Sans" w:cs="Open Sans"/>
          <w:color w:val="717171"/>
          <w:spacing w:val="8"/>
          <w:sz w:val="21"/>
          <w:szCs w:val="21"/>
          <w:shd w:val="clear" w:color="auto" w:fill="FFFFFF"/>
        </w:rPr>
      </w:pPr>
      <w:r w:rsidRPr="008F3C33">
        <w:rPr>
          <w:rFonts w:asciiTheme="minorHAnsi" w:hAnsiTheme="minorHAnsi" w:cstheme="minorHAnsi"/>
          <w:noProof/>
          <w:sz w:val="24"/>
          <w:szCs w:val="19"/>
          <w:lang w:val="sk-SK" w:eastAsia="ja-JP"/>
        </w:rPr>
        <w:t xml:space="preserve">Pri meraní </w:t>
      </w:r>
      <w:r w:rsidR="00066C6C">
        <w:rPr>
          <w:rFonts w:asciiTheme="minorHAnsi" w:hAnsiTheme="minorHAnsi" w:cstheme="minorHAnsi"/>
          <w:noProof/>
          <w:sz w:val="24"/>
          <w:szCs w:val="19"/>
          <w:lang w:val="sk-SK" w:eastAsia="ja-JP"/>
        </w:rPr>
        <w:t xml:space="preserve">krvného tlaku </w:t>
      </w:r>
      <w:r w:rsidRPr="008F3C33">
        <w:rPr>
          <w:rFonts w:asciiTheme="minorHAnsi" w:hAnsiTheme="minorHAnsi" w:cstheme="minorHAnsi"/>
          <w:noProof/>
          <w:sz w:val="24"/>
          <w:szCs w:val="19"/>
          <w:lang w:val="sk-SK" w:eastAsia="ja-JP"/>
        </w:rPr>
        <w:t xml:space="preserve">je potrebné dodržiavať niekoľko jednoduchých pravidiel, ktoré </w:t>
      </w:r>
      <w:r w:rsidR="008F3C33">
        <w:rPr>
          <w:rFonts w:asciiTheme="minorHAnsi" w:hAnsiTheme="minorHAnsi" w:cstheme="minorHAnsi"/>
          <w:noProof/>
          <w:sz w:val="24"/>
          <w:szCs w:val="19"/>
          <w:lang w:val="sk-SK" w:eastAsia="ja-JP"/>
        </w:rPr>
        <w:t>sú</w:t>
      </w:r>
      <w:r w:rsidRPr="008F3C33">
        <w:rPr>
          <w:rFonts w:asciiTheme="minorHAnsi" w:hAnsiTheme="minorHAnsi" w:cstheme="minorHAnsi"/>
          <w:noProof/>
          <w:sz w:val="24"/>
          <w:szCs w:val="19"/>
          <w:lang w:val="sk-SK" w:eastAsia="ja-JP"/>
        </w:rPr>
        <w:t xml:space="preserve"> </w:t>
      </w:r>
      <w:r w:rsidR="008F3C33" w:rsidRPr="008F3C33">
        <w:rPr>
          <w:rFonts w:asciiTheme="minorHAnsi" w:hAnsiTheme="minorHAnsi" w:cstheme="minorHAnsi"/>
          <w:noProof/>
          <w:sz w:val="24"/>
          <w:szCs w:val="19"/>
          <w:lang w:val="sk-SK" w:eastAsia="ja-JP"/>
        </w:rPr>
        <w:t xml:space="preserve">zvyčajne </w:t>
      </w:r>
      <w:r w:rsidRPr="008F3C33">
        <w:rPr>
          <w:rFonts w:asciiTheme="minorHAnsi" w:hAnsiTheme="minorHAnsi" w:cstheme="minorHAnsi"/>
          <w:noProof/>
          <w:sz w:val="24"/>
          <w:szCs w:val="19"/>
          <w:lang w:val="sk-SK" w:eastAsia="ja-JP"/>
        </w:rPr>
        <w:t>uvedené v</w:t>
      </w:r>
      <w:r w:rsidR="00A436D6">
        <w:rPr>
          <w:rFonts w:asciiTheme="minorHAnsi" w:hAnsiTheme="minorHAnsi" w:cstheme="minorHAnsi"/>
          <w:noProof/>
          <w:sz w:val="24"/>
          <w:szCs w:val="19"/>
          <w:lang w:val="sk-SK" w:eastAsia="ja-JP"/>
        </w:rPr>
        <w:t xml:space="preserve"> sprievodných materiáloch </w:t>
      </w:r>
      <w:r w:rsidR="008F3C33" w:rsidRPr="008F3C33">
        <w:rPr>
          <w:rFonts w:asciiTheme="minorHAnsi" w:hAnsiTheme="minorHAnsi" w:cstheme="minorHAnsi"/>
          <w:noProof/>
          <w:sz w:val="24"/>
          <w:szCs w:val="19"/>
          <w:lang w:val="sk-SK" w:eastAsia="ja-JP"/>
        </w:rPr>
        <w:t xml:space="preserve">výrobcu alebo </w:t>
      </w:r>
      <w:r w:rsidR="00A436D6">
        <w:rPr>
          <w:rFonts w:asciiTheme="minorHAnsi" w:hAnsiTheme="minorHAnsi" w:cstheme="minorHAnsi"/>
          <w:noProof/>
          <w:sz w:val="24"/>
          <w:szCs w:val="19"/>
          <w:lang w:val="sk-SK" w:eastAsia="ja-JP"/>
        </w:rPr>
        <w:t xml:space="preserve">ich nájdete </w:t>
      </w:r>
      <w:r w:rsidR="008F3C33" w:rsidRPr="008F3C33">
        <w:rPr>
          <w:rFonts w:asciiTheme="minorHAnsi" w:hAnsiTheme="minorHAnsi" w:cstheme="minorHAnsi"/>
          <w:noProof/>
          <w:sz w:val="24"/>
          <w:szCs w:val="19"/>
          <w:lang w:val="sk-SK" w:eastAsia="ja-JP"/>
        </w:rPr>
        <w:t xml:space="preserve">na </w:t>
      </w:r>
      <w:hyperlink r:id="rId13" w:history="1">
        <w:r w:rsidR="008F3C33" w:rsidRPr="00066C6C">
          <w:rPr>
            <w:rStyle w:val="Hypertextovodkaz"/>
            <w:rFonts w:asciiTheme="minorHAnsi" w:hAnsiTheme="minorHAnsi" w:cstheme="minorHAnsi"/>
            <w:noProof/>
            <w:sz w:val="24"/>
            <w:szCs w:val="19"/>
            <w:lang w:val="sk-SK" w:eastAsia="ja-JP"/>
          </w:rPr>
          <w:t>internete</w:t>
        </w:r>
      </w:hyperlink>
      <w:r w:rsidR="008F3C33">
        <w:rPr>
          <w:rFonts w:asciiTheme="minorHAnsi" w:hAnsiTheme="minorHAnsi" w:cstheme="minorHAnsi"/>
          <w:noProof/>
          <w:sz w:val="24"/>
          <w:szCs w:val="19"/>
          <w:lang w:val="sk-SK" w:eastAsia="ja-JP"/>
        </w:rPr>
        <w:t>.</w:t>
      </w:r>
      <w:r w:rsidR="008F3C33">
        <w:rPr>
          <w:rFonts w:ascii="Open Sans" w:hAnsi="Open Sans" w:cs="Open Sans"/>
          <w:color w:val="717171"/>
          <w:spacing w:val="8"/>
          <w:sz w:val="21"/>
          <w:szCs w:val="21"/>
          <w:shd w:val="clear" w:color="auto" w:fill="FFFFFF"/>
        </w:rPr>
        <w:t xml:space="preserve"> </w:t>
      </w:r>
    </w:p>
    <w:p w14:paraId="6A9AB003" w14:textId="581B6BDD" w:rsidR="00B04947" w:rsidRPr="00C0215B" w:rsidRDefault="00B04947" w:rsidP="00B04947">
      <w:pPr>
        <w:shd w:val="clear" w:color="auto" w:fill="FFFFFF"/>
        <w:spacing w:before="100" w:beforeAutospacing="1" w:after="100" w:afterAutospacing="1" w:line="315" w:lineRule="atLeast"/>
        <w:rPr>
          <w:rFonts w:asciiTheme="minorHAnsi" w:hAnsiTheme="minorHAnsi" w:cstheme="minorHAnsi"/>
          <w:b/>
          <w:bCs/>
          <w:color w:val="2E74B5" w:themeColor="accent5" w:themeShade="BF"/>
          <w:sz w:val="24"/>
          <w:szCs w:val="24"/>
          <w:lang w:val="sk-SK"/>
        </w:rPr>
      </w:pPr>
      <w:r w:rsidRPr="00C0215B">
        <w:rPr>
          <w:rFonts w:asciiTheme="minorHAnsi" w:hAnsiTheme="minorHAnsi" w:cstheme="minorHAnsi"/>
          <w:b/>
          <w:bCs/>
          <w:color w:val="2E74B5" w:themeColor="accent5" w:themeShade="BF"/>
          <w:sz w:val="24"/>
          <w:szCs w:val="24"/>
          <w:lang w:val="sk-SK"/>
        </w:rPr>
        <w:t>Vysoký krvný tlak</w:t>
      </w:r>
    </w:p>
    <w:p w14:paraId="4B5F46BE" w14:textId="4DCC1B5A" w:rsidR="00B04947" w:rsidRPr="00C0215B" w:rsidRDefault="00B04947" w:rsidP="00B04947">
      <w:pPr>
        <w:shd w:val="clear" w:color="auto" w:fill="FFFFFF"/>
        <w:spacing w:before="100" w:beforeAutospacing="1" w:after="100" w:afterAutospacing="1" w:line="315" w:lineRule="atLeast"/>
        <w:rPr>
          <w:rFonts w:asciiTheme="minorHAnsi" w:hAnsiTheme="minorHAnsi" w:cstheme="minorHAnsi"/>
          <w:noProof/>
          <w:sz w:val="24"/>
          <w:szCs w:val="19"/>
          <w:lang w:val="sk-SK" w:eastAsia="ja-JP"/>
        </w:rPr>
      </w:pPr>
      <w:r w:rsidRPr="00C0215B">
        <w:rPr>
          <w:rFonts w:asciiTheme="minorHAnsi" w:hAnsiTheme="minorHAnsi" w:cstheme="minorHAnsi"/>
          <w:noProof/>
          <w:sz w:val="24"/>
          <w:szCs w:val="19"/>
          <w:lang w:val="sk-SK" w:eastAsia="ja-JP"/>
        </w:rPr>
        <w:t xml:space="preserve">Za vysoký krvný tlak považujeme hodnoty systolického tlaku </w:t>
      </w:r>
      <w:r w:rsidR="003962BC">
        <w:rPr>
          <w:rFonts w:asciiTheme="minorHAnsi" w:hAnsiTheme="minorHAnsi" w:cstheme="minorHAnsi"/>
          <w:noProof/>
          <w:sz w:val="24"/>
          <w:szCs w:val="19"/>
          <w:lang w:val="sk-SK" w:eastAsia="ja-JP"/>
        </w:rPr>
        <w:t>(</w:t>
      </w:r>
      <w:r w:rsidR="003962BC" w:rsidRPr="003962BC">
        <w:rPr>
          <w:rFonts w:asciiTheme="minorHAnsi" w:hAnsiTheme="minorHAnsi" w:cstheme="minorHAnsi"/>
          <w:noProof/>
          <w:sz w:val="24"/>
          <w:szCs w:val="19"/>
          <w:lang w:val="sk-SK" w:eastAsia="ja-JP"/>
        </w:rPr>
        <w:t>najvyššia hodnota po sťahu srdca)</w:t>
      </w:r>
      <w:r w:rsidR="003962BC">
        <w:rPr>
          <w:rFonts w:ascii="Open Sans" w:hAnsi="Open Sans" w:cs="Open Sans"/>
          <w:color w:val="717171"/>
          <w:spacing w:val="8"/>
          <w:sz w:val="21"/>
          <w:szCs w:val="21"/>
          <w:shd w:val="clear" w:color="auto" w:fill="FFFFFF"/>
        </w:rPr>
        <w:t xml:space="preserve"> </w:t>
      </w:r>
      <w:r w:rsidRPr="00C0215B">
        <w:rPr>
          <w:rFonts w:asciiTheme="minorHAnsi" w:hAnsiTheme="minorHAnsi" w:cstheme="minorHAnsi"/>
          <w:noProof/>
          <w:sz w:val="24"/>
          <w:szCs w:val="19"/>
          <w:lang w:val="sk-SK" w:eastAsia="ja-JP"/>
        </w:rPr>
        <w:t>nad 140 mm/Hg a</w:t>
      </w:r>
      <w:r w:rsidR="003962BC">
        <w:rPr>
          <w:rFonts w:asciiTheme="minorHAnsi" w:hAnsiTheme="minorHAnsi" w:cstheme="minorHAnsi"/>
          <w:noProof/>
          <w:sz w:val="24"/>
          <w:szCs w:val="19"/>
          <w:lang w:val="sk-SK" w:eastAsia="ja-JP"/>
        </w:rPr>
        <w:t> </w:t>
      </w:r>
      <w:r w:rsidRPr="00C0215B">
        <w:rPr>
          <w:rFonts w:asciiTheme="minorHAnsi" w:hAnsiTheme="minorHAnsi" w:cstheme="minorHAnsi"/>
          <w:noProof/>
          <w:sz w:val="24"/>
          <w:szCs w:val="19"/>
          <w:lang w:val="sk-SK" w:eastAsia="ja-JP"/>
        </w:rPr>
        <w:t>diastolického</w:t>
      </w:r>
      <w:r w:rsidR="003962BC">
        <w:rPr>
          <w:rFonts w:asciiTheme="minorHAnsi" w:hAnsiTheme="minorHAnsi" w:cstheme="minorHAnsi"/>
          <w:noProof/>
          <w:sz w:val="24"/>
          <w:szCs w:val="19"/>
          <w:lang w:val="sk-SK" w:eastAsia="ja-JP"/>
        </w:rPr>
        <w:t xml:space="preserve"> (</w:t>
      </w:r>
      <w:r w:rsidR="003962BC" w:rsidRPr="003962BC">
        <w:rPr>
          <w:rFonts w:asciiTheme="minorHAnsi" w:hAnsiTheme="minorHAnsi" w:cstheme="minorHAnsi"/>
          <w:noProof/>
          <w:sz w:val="24"/>
          <w:szCs w:val="19"/>
          <w:lang w:eastAsia="ja-JP"/>
        </w:rPr>
        <w:t>pri relaxácii srdcového sval</w:t>
      </w:r>
      <w:r w:rsidR="003962BC">
        <w:rPr>
          <w:rFonts w:asciiTheme="minorHAnsi" w:hAnsiTheme="minorHAnsi" w:cstheme="minorHAnsi"/>
          <w:noProof/>
          <w:sz w:val="24"/>
          <w:szCs w:val="19"/>
          <w:lang w:eastAsia="ja-JP"/>
        </w:rPr>
        <w:t>u)</w:t>
      </w:r>
      <w:r w:rsidRPr="00C0215B">
        <w:rPr>
          <w:rFonts w:asciiTheme="minorHAnsi" w:hAnsiTheme="minorHAnsi" w:cstheme="minorHAnsi"/>
          <w:noProof/>
          <w:sz w:val="24"/>
          <w:szCs w:val="19"/>
          <w:lang w:val="sk-SK" w:eastAsia="ja-JP"/>
        </w:rPr>
        <w:t xml:space="preserve"> nad 90 mm/Hg. Dôležitú úlohu pritom zohrávajú genetické faktory aj faktory prostredia.</w:t>
      </w:r>
    </w:p>
    <w:p w14:paraId="2129D731" w14:textId="67FC8366" w:rsidR="00B04947" w:rsidRPr="00B04947" w:rsidRDefault="00B04947" w:rsidP="00B04947">
      <w:pPr>
        <w:shd w:val="clear" w:color="auto" w:fill="FFFFFF"/>
        <w:spacing w:before="100" w:beforeAutospacing="1" w:after="100" w:afterAutospacing="1" w:line="315" w:lineRule="atLeast"/>
        <w:rPr>
          <w:rFonts w:asciiTheme="minorHAnsi" w:hAnsiTheme="minorHAnsi" w:cstheme="minorHAnsi"/>
          <w:noProof/>
          <w:sz w:val="24"/>
          <w:szCs w:val="19"/>
          <w:lang w:val="sk-SK" w:eastAsia="ja-JP"/>
        </w:rPr>
      </w:pPr>
      <w:r w:rsidRPr="00C0215B">
        <w:rPr>
          <w:rFonts w:asciiTheme="minorHAnsi" w:hAnsiTheme="minorHAnsi" w:cstheme="minorHAnsi"/>
          <w:noProof/>
          <w:sz w:val="24"/>
          <w:szCs w:val="19"/>
          <w:lang w:val="sk-SK" w:eastAsia="ja-JP"/>
        </w:rPr>
        <w:t>Vysoký krvný tlak môže poškodiť organizmus mnohými spôsobmi. Jedným z</w:t>
      </w:r>
      <w:r w:rsidR="00B74374">
        <w:rPr>
          <w:rFonts w:asciiTheme="minorHAnsi" w:hAnsiTheme="minorHAnsi" w:cstheme="minorHAnsi"/>
          <w:noProof/>
          <w:sz w:val="24"/>
          <w:szCs w:val="19"/>
          <w:lang w:val="sk-SK" w:eastAsia="ja-JP"/>
        </w:rPr>
        <w:t xml:space="preserve"> nich</w:t>
      </w:r>
      <w:r w:rsidRPr="00C0215B">
        <w:rPr>
          <w:rFonts w:asciiTheme="minorHAnsi" w:hAnsiTheme="minorHAnsi" w:cstheme="minorHAnsi"/>
          <w:noProof/>
          <w:sz w:val="24"/>
          <w:szCs w:val="19"/>
          <w:lang w:val="sk-SK" w:eastAsia="ja-JP"/>
        </w:rPr>
        <w:t xml:space="preserve"> je zvýšená námaha srdca a ciev. </w:t>
      </w:r>
      <w:r w:rsidRPr="00B04947">
        <w:rPr>
          <w:rFonts w:asciiTheme="minorHAnsi" w:hAnsiTheme="minorHAnsi" w:cstheme="minorHAnsi"/>
          <w:noProof/>
          <w:sz w:val="24"/>
          <w:szCs w:val="19"/>
          <w:lang w:val="sk-SK"/>
        </w:rPr>
        <w:t>Srdce musí počas dlhého obdobia pracovať ťažšie a má tendenciu zväčšiť sa. A</w:t>
      </w:r>
      <w:r w:rsidRPr="00C0215B">
        <w:rPr>
          <w:rFonts w:asciiTheme="minorHAnsi" w:hAnsiTheme="minorHAnsi" w:cstheme="minorHAnsi"/>
          <w:noProof/>
          <w:sz w:val="24"/>
          <w:szCs w:val="19"/>
          <w:lang w:val="sk-SK" w:eastAsia="ja-JP"/>
        </w:rPr>
        <w:t xml:space="preserve">k sa zväčší priveľmi, môže spôsobiť veľké problémy. Jedným z najčastejších príznakov </w:t>
      </w:r>
      <w:r w:rsidRPr="00B04947">
        <w:rPr>
          <w:rFonts w:asciiTheme="minorHAnsi" w:hAnsiTheme="minorHAnsi" w:cstheme="minorHAnsi"/>
          <w:noProof/>
          <w:sz w:val="24"/>
          <w:szCs w:val="19"/>
          <w:lang w:val="sk-SK" w:eastAsia="ja-JP"/>
        </w:rPr>
        <w:t xml:space="preserve">zväčšeného srdca je </w:t>
      </w:r>
      <w:r w:rsidRPr="00C0215B">
        <w:rPr>
          <w:rFonts w:asciiTheme="minorHAnsi" w:hAnsiTheme="minorHAnsi" w:cstheme="minorHAnsi"/>
          <w:noProof/>
          <w:sz w:val="24"/>
          <w:szCs w:val="19"/>
          <w:lang w:val="sk-SK" w:eastAsia="ja-JP"/>
        </w:rPr>
        <w:t xml:space="preserve">dýchavica po fyzickej námahe. </w:t>
      </w:r>
    </w:p>
    <w:p w14:paraId="5D31496B" w14:textId="75612D85" w:rsidR="00B04947" w:rsidRPr="00C0215B" w:rsidRDefault="00B04947" w:rsidP="00B04947">
      <w:pPr>
        <w:shd w:val="clear" w:color="auto" w:fill="FFFFFF"/>
        <w:spacing w:before="100" w:beforeAutospacing="1" w:after="100" w:afterAutospacing="1" w:line="315" w:lineRule="atLeast"/>
        <w:rPr>
          <w:rFonts w:asciiTheme="minorHAnsi" w:eastAsia="Times New Roman" w:hAnsiTheme="minorHAnsi" w:cstheme="minorHAnsi"/>
          <w:color w:val="373737"/>
          <w:sz w:val="26"/>
          <w:szCs w:val="26"/>
          <w:lang w:val="sk-SK" w:eastAsia="sk-SK"/>
        </w:rPr>
      </w:pPr>
      <w:r w:rsidRPr="00C0215B">
        <w:rPr>
          <w:rFonts w:asciiTheme="minorHAnsi" w:hAnsiTheme="minorHAnsi" w:cstheme="minorHAnsi"/>
          <w:noProof/>
          <w:sz w:val="24"/>
          <w:szCs w:val="19"/>
          <w:lang w:val="sk-SK" w:eastAsia="ja-JP"/>
        </w:rPr>
        <w:t>S</w:t>
      </w:r>
      <w:r w:rsidRPr="00B04947">
        <w:rPr>
          <w:rFonts w:asciiTheme="minorHAnsi" w:hAnsiTheme="minorHAnsi" w:cstheme="minorHAnsi"/>
          <w:noProof/>
          <w:sz w:val="24"/>
          <w:szCs w:val="19"/>
          <w:lang w:val="sk-SK" w:eastAsia="ja-JP"/>
        </w:rPr>
        <w:t> </w:t>
      </w:r>
      <w:r w:rsidRPr="00C0215B">
        <w:rPr>
          <w:rFonts w:asciiTheme="minorHAnsi" w:hAnsiTheme="minorHAnsi" w:cstheme="minorHAnsi"/>
          <w:noProof/>
          <w:sz w:val="24"/>
          <w:szCs w:val="19"/>
          <w:lang w:val="sk-SK" w:eastAsia="ja-JP"/>
        </w:rPr>
        <w:t>pribúdajúcim</w:t>
      </w:r>
      <w:r w:rsidRPr="00B04947">
        <w:rPr>
          <w:rFonts w:asciiTheme="minorHAnsi" w:hAnsiTheme="minorHAnsi" w:cstheme="minorHAnsi"/>
          <w:noProof/>
          <w:sz w:val="24"/>
          <w:szCs w:val="19"/>
          <w:lang w:val="sk-SK" w:eastAsia="ja-JP"/>
        </w:rPr>
        <w:t xml:space="preserve"> vekom </w:t>
      </w:r>
      <w:r w:rsidRPr="00C0215B">
        <w:rPr>
          <w:rFonts w:asciiTheme="minorHAnsi" w:hAnsiTheme="minorHAnsi" w:cstheme="minorHAnsi"/>
          <w:noProof/>
          <w:sz w:val="24"/>
          <w:szCs w:val="19"/>
          <w:lang w:val="sk-SK" w:eastAsia="ja-JP"/>
        </w:rPr>
        <w:t>cievy človeka tvrdnú a stávajú sa menej elastickými. U osôb, ktoré majú vysoký krvný tlak</w:t>
      </w:r>
      <w:r w:rsidRPr="00B04947">
        <w:rPr>
          <w:rFonts w:asciiTheme="minorHAnsi" w:hAnsiTheme="minorHAnsi" w:cstheme="minorHAnsi"/>
          <w:noProof/>
          <w:sz w:val="24"/>
          <w:szCs w:val="19"/>
          <w:lang w:val="sk-SK"/>
        </w:rPr>
        <w:t xml:space="preserve"> sa tento proces zrýchľuje</w:t>
      </w:r>
      <w:r w:rsidRPr="00B04947">
        <w:rPr>
          <w:rFonts w:asciiTheme="minorHAnsi" w:hAnsiTheme="minorHAnsi" w:cstheme="minorHAnsi"/>
          <w:noProof/>
          <w:sz w:val="24"/>
          <w:szCs w:val="19"/>
          <w:lang w:val="sk-SK" w:eastAsia="ja-JP"/>
        </w:rPr>
        <w:t xml:space="preserve"> a zvyšuje sa</w:t>
      </w:r>
      <w:r w:rsidRPr="00C0215B">
        <w:rPr>
          <w:rFonts w:asciiTheme="minorHAnsi" w:hAnsiTheme="minorHAnsi" w:cstheme="minorHAnsi"/>
          <w:noProof/>
          <w:sz w:val="24"/>
          <w:szCs w:val="19"/>
          <w:lang w:val="sk-SK" w:eastAsia="ja-JP"/>
        </w:rPr>
        <w:t xml:space="preserve"> riziko mozgovej porážky</w:t>
      </w:r>
      <w:r w:rsidR="008F3C33">
        <w:rPr>
          <w:rFonts w:asciiTheme="minorHAnsi" w:hAnsiTheme="minorHAnsi" w:cstheme="minorHAnsi"/>
          <w:noProof/>
          <w:sz w:val="24"/>
          <w:szCs w:val="19"/>
          <w:lang w:val="sk-SK" w:eastAsia="ja-JP"/>
        </w:rPr>
        <w:t xml:space="preserve"> či srdcového infarktu.</w:t>
      </w:r>
      <w:r w:rsidRPr="00C0215B">
        <w:rPr>
          <w:rFonts w:asciiTheme="minorHAnsi" w:hAnsiTheme="minorHAnsi" w:cstheme="minorHAnsi"/>
          <w:noProof/>
          <w:sz w:val="24"/>
          <w:szCs w:val="19"/>
          <w:lang w:val="sk-SK" w:eastAsia="ja-JP"/>
        </w:rPr>
        <w:t xml:space="preserve">. </w:t>
      </w:r>
      <w:r w:rsidR="003962BC" w:rsidRPr="003962BC">
        <w:rPr>
          <w:rFonts w:asciiTheme="minorHAnsi" w:hAnsiTheme="minorHAnsi" w:cstheme="minorHAnsi"/>
          <w:noProof/>
          <w:sz w:val="24"/>
          <w:szCs w:val="19"/>
          <w:lang w:eastAsia="ja-JP"/>
        </w:rPr>
        <w:t xml:space="preserve">Vysoký krvný tlak negatívne vplýva </w:t>
      </w:r>
      <w:r w:rsidR="003962BC">
        <w:rPr>
          <w:rFonts w:asciiTheme="minorHAnsi" w:hAnsiTheme="minorHAnsi" w:cstheme="minorHAnsi"/>
          <w:noProof/>
          <w:sz w:val="24"/>
          <w:szCs w:val="19"/>
          <w:lang w:eastAsia="ja-JP"/>
        </w:rPr>
        <w:t xml:space="preserve">aj na </w:t>
      </w:r>
      <w:r w:rsidR="003962BC" w:rsidRPr="003962BC">
        <w:rPr>
          <w:rFonts w:asciiTheme="minorHAnsi" w:hAnsiTheme="minorHAnsi" w:cstheme="minorHAnsi"/>
          <w:noProof/>
          <w:sz w:val="24"/>
          <w:szCs w:val="19"/>
          <w:lang w:eastAsia="ja-JP"/>
        </w:rPr>
        <w:t xml:space="preserve">mozog, obličky a </w:t>
      </w:r>
      <w:r w:rsidR="003962BC">
        <w:rPr>
          <w:rFonts w:asciiTheme="minorHAnsi" w:hAnsiTheme="minorHAnsi" w:cstheme="minorHAnsi"/>
          <w:noProof/>
          <w:sz w:val="24"/>
          <w:szCs w:val="19"/>
          <w:lang w:eastAsia="ja-JP"/>
        </w:rPr>
        <w:t>zrak. H</w:t>
      </w:r>
      <w:r w:rsidR="003962BC" w:rsidRPr="003962BC">
        <w:rPr>
          <w:rFonts w:asciiTheme="minorHAnsi" w:hAnsiTheme="minorHAnsi" w:cstheme="minorHAnsi"/>
          <w:noProof/>
          <w:sz w:val="24"/>
          <w:szCs w:val="19"/>
          <w:lang w:eastAsia="ja-JP"/>
        </w:rPr>
        <w:t>ypertonici majú tiež 2,5-krát vyššie riziko, že ich postihne cukrovka</w:t>
      </w:r>
      <w:r w:rsidRPr="00C0215B">
        <w:rPr>
          <w:rFonts w:asciiTheme="minorHAnsi" w:eastAsia="Times New Roman" w:hAnsiTheme="minorHAnsi" w:cstheme="minorHAnsi"/>
          <w:color w:val="373737"/>
          <w:sz w:val="26"/>
          <w:szCs w:val="26"/>
          <w:lang w:val="sk-SK" w:eastAsia="sk-SK"/>
        </w:rPr>
        <w:t>.</w:t>
      </w:r>
    </w:p>
    <w:p w14:paraId="34E5AFB9" w14:textId="1124A6FD" w:rsidR="00B04947" w:rsidRPr="00B04947" w:rsidRDefault="00B04947" w:rsidP="00B04947">
      <w:pPr>
        <w:shd w:val="clear" w:color="auto" w:fill="FFFFFF"/>
        <w:spacing w:before="100" w:beforeAutospacing="1" w:after="100" w:afterAutospacing="1" w:line="315" w:lineRule="atLeast"/>
        <w:rPr>
          <w:rFonts w:asciiTheme="minorHAnsi" w:hAnsiTheme="minorHAnsi" w:cstheme="minorHAnsi"/>
          <w:b/>
          <w:bCs/>
          <w:color w:val="2E74B5" w:themeColor="accent5" w:themeShade="BF"/>
          <w:sz w:val="24"/>
          <w:szCs w:val="24"/>
          <w:lang w:val="sk-SK"/>
        </w:rPr>
      </w:pPr>
      <w:r w:rsidRPr="00B04947">
        <w:rPr>
          <w:rFonts w:asciiTheme="minorHAnsi" w:hAnsiTheme="minorHAnsi" w:cstheme="minorHAnsi"/>
          <w:b/>
          <w:bCs/>
          <w:color w:val="2E74B5" w:themeColor="accent5" w:themeShade="BF"/>
          <w:sz w:val="24"/>
          <w:szCs w:val="24"/>
          <w:lang w:val="sk-SK"/>
        </w:rPr>
        <w:t>H</w:t>
      </w:r>
      <w:r w:rsidR="002F20D0">
        <w:rPr>
          <w:rFonts w:asciiTheme="minorHAnsi" w:hAnsiTheme="minorHAnsi" w:cstheme="minorHAnsi"/>
          <w:b/>
          <w:bCs/>
          <w:color w:val="2E74B5" w:themeColor="accent5" w:themeShade="BF"/>
          <w:sz w:val="24"/>
          <w:szCs w:val="24"/>
          <w:lang w:val="sk-SK"/>
        </w:rPr>
        <w:t>A</w:t>
      </w:r>
      <w:r w:rsidRPr="00B04947">
        <w:rPr>
          <w:rFonts w:asciiTheme="minorHAnsi" w:hAnsiTheme="minorHAnsi" w:cstheme="minorHAnsi"/>
          <w:b/>
          <w:bCs/>
          <w:color w:val="2E74B5" w:themeColor="accent5" w:themeShade="BF"/>
          <w:sz w:val="24"/>
          <w:szCs w:val="24"/>
          <w:lang w:val="sk-SK"/>
        </w:rPr>
        <w:t xml:space="preserve">RTMANN – RICO </w:t>
      </w:r>
    </w:p>
    <w:p w14:paraId="11662529" w14:textId="4626F32E" w:rsidR="00441180" w:rsidRPr="00DB0026" w:rsidRDefault="009814E9" w:rsidP="00660145">
      <w:pPr>
        <w:jc w:val="both"/>
        <w:rPr>
          <w:szCs w:val="20"/>
          <w:lang w:val="sk-SK"/>
        </w:rPr>
      </w:pPr>
      <w:r w:rsidRPr="000E24C2">
        <w:rPr>
          <w:sz w:val="20"/>
          <w:szCs w:val="20"/>
          <w:lang w:val="sk-SK"/>
        </w:rPr>
        <w:t xml:space="preserve">Spoločnosť HARTMANN - RICO patrí medzi najvýznamnejších výrobcov a distribútorov zdravotníckych prostriedkov a hygienických výrobkov v Českej a Slovenskej republike. Vznikla v roku 1991 vstupom spoločnosti PAUL HARTMANN AG do vtedajšieho štátneho podniku </w:t>
      </w:r>
      <w:proofErr w:type="spellStart"/>
      <w:r w:rsidRPr="000E24C2">
        <w:rPr>
          <w:sz w:val="20"/>
          <w:szCs w:val="20"/>
          <w:lang w:val="sk-SK"/>
        </w:rPr>
        <w:t>Rico</w:t>
      </w:r>
      <w:proofErr w:type="spellEnd"/>
      <w:r w:rsidRPr="000E24C2">
        <w:rPr>
          <w:sz w:val="20"/>
          <w:szCs w:val="20"/>
          <w:lang w:val="sk-SK"/>
        </w:rPr>
        <w:t xml:space="preserve"> Veverská Bítýška. Spoločnosť je súčasťou medzinárodnej skupiny HARTMANN so sídlom v </w:t>
      </w:r>
      <w:proofErr w:type="spellStart"/>
      <w:r w:rsidRPr="000E24C2">
        <w:rPr>
          <w:sz w:val="20"/>
          <w:szCs w:val="20"/>
          <w:lang w:val="sk-SK"/>
        </w:rPr>
        <w:t>Heidenheime</w:t>
      </w:r>
      <w:proofErr w:type="spellEnd"/>
      <w:r w:rsidRPr="000E24C2">
        <w:rPr>
          <w:sz w:val="20"/>
          <w:szCs w:val="20"/>
          <w:lang w:val="sk-SK"/>
        </w:rPr>
        <w:t xml:space="preserve"> v Nemecku. Viac ako 25 rokov pôsobí HARTMANN - RICO aj na území Slovenska, so sídlom v Bratislave. </w:t>
      </w:r>
    </w:p>
    <w:sectPr w:rsidR="00441180" w:rsidRPr="00DB0026" w:rsidSect="00441180">
      <w:headerReference w:type="default" r:id="rId14"/>
      <w:footerReference w:type="default" r:id="rId15"/>
      <w:pgSz w:w="11906" w:h="16838" w:code="9"/>
      <w:pgMar w:top="2722" w:right="1440" w:bottom="1418"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5E2C0" w14:textId="77777777" w:rsidR="0063466C" w:rsidRDefault="0063466C" w:rsidP="00561FE6">
      <w:pPr>
        <w:spacing w:after="0" w:line="240" w:lineRule="auto"/>
      </w:pPr>
      <w:r>
        <w:separator/>
      </w:r>
    </w:p>
  </w:endnote>
  <w:endnote w:type="continuationSeparator" w:id="0">
    <w:p w14:paraId="0404314E" w14:textId="77777777" w:rsidR="0063466C" w:rsidRDefault="0063466C" w:rsidP="00561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A37F" w14:textId="77777777" w:rsidR="008258B4" w:rsidRDefault="008258B4" w:rsidP="00441180">
    <w:pPr>
      <w:pStyle w:val="Zpat"/>
      <w:rPr>
        <w:b/>
        <w:bCs/>
        <w:color w:val="4472C4" w:themeColor="accent1"/>
        <w:sz w:val="19"/>
        <w:szCs w:val="19"/>
        <w:lang w:val="cs-CZ"/>
      </w:rPr>
    </w:pPr>
  </w:p>
  <w:p w14:paraId="389D5CDE" w14:textId="5AAE7079" w:rsidR="008258B4" w:rsidRPr="00EB4A3A" w:rsidRDefault="008258B4" w:rsidP="00441180">
    <w:pPr>
      <w:pStyle w:val="Zpat"/>
      <w:rPr>
        <w:b/>
        <w:bCs/>
        <w:color w:val="4472C4" w:themeColor="accent1"/>
        <w:sz w:val="19"/>
        <w:szCs w:val="19"/>
        <w:lang w:val="cs-CZ"/>
      </w:rPr>
    </w:pPr>
    <w:r w:rsidRPr="00EB4A3A">
      <w:rPr>
        <w:b/>
        <w:bCs/>
        <w:color w:val="4472C4" w:themeColor="accent1"/>
        <w:sz w:val="19"/>
        <w:szCs w:val="19"/>
        <w:lang w:val="cs-CZ"/>
      </w:rPr>
      <w:t>HARTMANN – RICO</w:t>
    </w:r>
    <w:r w:rsidR="00AA2685">
      <w:rPr>
        <w:b/>
        <w:bCs/>
        <w:color w:val="4472C4" w:themeColor="accent1"/>
        <w:sz w:val="19"/>
        <w:szCs w:val="19"/>
        <w:lang w:val="cs-CZ"/>
      </w:rPr>
      <w:t xml:space="preserve"> spol. s r.o.</w:t>
    </w:r>
    <w:r w:rsidRPr="00EB4A3A">
      <w:rPr>
        <w:b/>
        <w:bCs/>
        <w:color w:val="4472C4" w:themeColor="accent1"/>
        <w:sz w:val="19"/>
        <w:szCs w:val="19"/>
        <w:lang w:val="cs-CZ"/>
      </w:rPr>
      <w:t xml:space="preserve"> </w:t>
    </w:r>
  </w:p>
  <w:p w14:paraId="13FC5B0E" w14:textId="7A52770D" w:rsidR="008258B4" w:rsidRPr="007A7FAA" w:rsidRDefault="00AA2685" w:rsidP="00441180">
    <w:pPr>
      <w:pStyle w:val="Zpat"/>
      <w:rPr>
        <w:sz w:val="19"/>
        <w:szCs w:val="19"/>
        <w:lang w:val="cs-CZ"/>
      </w:rPr>
    </w:pPr>
    <w:r>
      <w:rPr>
        <w:sz w:val="19"/>
        <w:szCs w:val="19"/>
        <w:lang w:val="cs-CZ"/>
      </w:rPr>
      <w:t xml:space="preserve">Einsteinova 24, 851 01 Bratislava </w:t>
    </w:r>
  </w:p>
  <w:p w14:paraId="533DEF31" w14:textId="48AE1EF0" w:rsidR="008258B4" w:rsidRPr="00441180" w:rsidRDefault="00AA2685" w:rsidP="00441180">
    <w:pPr>
      <w:pStyle w:val="Zpat"/>
      <w:rPr>
        <w:b/>
        <w:bCs/>
        <w:color w:val="4472C4" w:themeColor="accent1"/>
        <w:sz w:val="19"/>
        <w:szCs w:val="19"/>
        <w:lang w:val="cs-CZ"/>
      </w:rPr>
    </w:pPr>
    <w:r>
      <w:rPr>
        <w:b/>
        <w:bCs/>
        <w:color w:val="4472C4" w:themeColor="accent1"/>
        <w:sz w:val="19"/>
        <w:szCs w:val="19"/>
        <w:lang w:val="cs-CZ"/>
      </w:rPr>
      <w:br/>
    </w:r>
    <w:r w:rsidR="008258B4" w:rsidRPr="00441180">
      <w:rPr>
        <w:b/>
        <w:bCs/>
        <w:color w:val="4472C4" w:themeColor="accent1"/>
        <w:sz w:val="19"/>
        <w:szCs w:val="19"/>
        <w:lang w:val="cs-CZ"/>
      </w:rPr>
      <w:t>Irena Malá</w:t>
    </w:r>
  </w:p>
  <w:p w14:paraId="0A0E131B" w14:textId="073C8394" w:rsidR="008258B4" w:rsidRPr="007A7FAA" w:rsidRDefault="00AA2685" w:rsidP="00441180">
    <w:pPr>
      <w:pStyle w:val="Zpat"/>
      <w:rPr>
        <w:sz w:val="19"/>
        <w:szCs w:val="19"/>
        <w:lang w:val="cs-CZ"/>
      </w:rPr>
    </w:pPr>
    <w:r>
      <w:rPr>
        <w:sz w:val="19"/>
        <w:szCs w:val="19"/>
        <w:lang w:val="cs-CZ"/>
      </w:rPr>
      <w:t xml:space="preserve">+420 </w:t>
    </w:r>
    <w:r w:rsidR="008258B4" w:rsidRPr="007A7FAA">
      <w:rPr>
        <w:sz w:val="19"/>
        <w:szCs w:val="19"/>
        <w:lang w:val="cs-CZ"/>
      </w:rPr>
      <w:t>724 671 102</w:t>
    </w:r>
  </w:p>
  <w:p w14:paraId="58FFA04A" w14:textId="77777777" w:rsidR="008258B4" w:rsidRPr="007A7FAA" w:rsidRDefault="008258B4" w:rsidP="00441180">
    <w:pPr>
      <w:pStyle w:val="Zpat"/>
      <w:rPr>
        <w:sz w:val="19"/>
        <w:szCs w:val="19"/>
        <w:lang w:val="cs-CZ"/>
      </w:rPr>
    </w:pPr>
    <w:r w:rsidRPr="007A7FAA">
      <w:rPr>
        <w:sz w:val="19"/>
        <w:szCs w:val="19"/>
        <w:lang w:val="cs-CZ"/>
      </w:rPr>
      <w:t>irena.mala@hartmann.info</w:t>
    </w:r>
  </w:p>
  <w:p w14:paraId="61B51A89" w14:textId="77777777" w:rsidR="008258B4" w:rsidRPr="00042A29" w:rsidRDefault="008258B4" w:rsidP="00441180">
    <w:pPr>
      <w:pStyle w:val="Zpat"/>
      <w:rPr>
        <w:sz w:val="19"/>
        <w:szCs w:val="19"/>
      </w:rPr>
    </w:pPr>
  </w:p>
  <w:p w14:paraId="7BC7E9EF" w14:textId="26740A91" w:rsidR="008258B4" w:rsidRPr="00441180" w:rsidRDefault="008258B4" w:rsidP="00441180">
    <w:pPr>
      <w:pStyle w:val="Zpat"/>
      <w:rPr>
        <w:b/>
        <w:bCs/>
        <w:color w:val="4472C4" w:themeColor="accent1"/>
        <w:sz w:val="19"/>
        <w:szCs w:val="19"/>
        <w:lang w:val="cs-CZ"/>
      </w:rPr>
    </w:pPr>
    <w:r w:rsidRPr="00441180">
      <w:rPr>
        <w:b/>
        <w:bCs/>
        <w:color w:val="4472C4" w:themeColor="accent1"/>
        <w:sz w:val="19"/>
        <w:szCs w:val="19"/>
        <w:lang w:val="cs-CZ"/>
      </w:rPr>
      <w:t>www.hartmann.</w:t>
    </w:r>
    <w:r w:rsidR="00AA2685">
      <w:rPr>
        <w:b/>
        <w:bCs/>
        <w:color w:val="4472C4" w:themeColor="accent1"/>
        <w:sz w:val="19"/>
        <w:szCs w:val="19"/>
        <w:lang w:val="cs-CZ"/>
      </w:rPr>
      <w:t>sk</w:t>
    </w:r>
  </w:p>
  <w:p w14:paraId="66270B35" w14:textId="233AC97F" w:rsidR="008258B4" w:rsidRDefault="008258B4" w:rsidP="00441180">
    <w:pPr>
      <w:pStyle w:val="Zpat"/>
      <w:rPr>
        <w:b/>
        <w:color w:val="002F87"/>
        <w:sz w:val="19"/>
        <w:szCs w:val="19"/>
      </w:rPr>
    </w:pPr>
  </w:p>
  <w:p w14:paraId="2150CB7B" w14:textId="339AE5F5" w:rsidR="008258B4" w:rsidRDefault="008258B4" w:rsidP="00441180">
    <w:pPr>
      <w:pStyle w:val="Zpat"/>
      <w:rPr>
        <w:b/>
        <w:color w:val="002F87"/>
        <w:sz w:val="19"/>
        <w:szCs w:val="19"/>
      </w:rPr>
    </w:pPr>
  </w:p>
  <w:p w14:paraId="5874AB4A" w14:textId="77777777" w:rsidR="008258B4" w:rsidRPr="009C1DDB" w:rsidRDefault="008258B4" w:rsidP="00441180">
    <w:pPr>
      <w:pStyle w:val="Zpat"/>
      <w:rPr>
        <w:b/>
        <w:color w:val="002F87"/>
        <w:sz w:val="19"/>
        <w:szCs w:val="19"/>
      </w:rPr>
    </w:pPr>
  </w:p>
  <w:p w14:paraId="1EFFFAB1" w14:textId="77777777" w:rsidR="008258B4" w:rsidRDefault="008258B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68E9A" w14:textId="77777777" w:rsidR="0063466C" w:rsidRDefault="0063466C" w:rsidP="00561FE6">
      <w:pPr>
        <w:spacing w:after="0" w:line="240" w:lineRule="auto"/>
      </w:pPr>
      <w:r>
        <w:separator/>
      </w:r>
    </w:p>
  </w:footnote>
  <w:footnote w:type="continuationSeparator" w:id="0">
    <w:p w14:paraId="29374149" w14:textId="77777777" w:rsidR="0063466C" w:rsidRDefault="0063466C" w:rsidP="00561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B695B" w14:textId="590DE13A" w:rsidR="008258B4" w:rsidRDefault="008258B4" w:rsidP="000E5DCF">
    <w:pPr>
      <w:pStyle w:val="Zhlav"/>
    </w:pPr>
    <w:r>
      <w:rPr>
        <w:noProof/>
        <w:lang w:val="en-US"/>
      </w:rPr>
      <mc:AlternateContent>
        <mc:Choice Requires="wps">
          <w:drawing>
            <wp:anchor distT="0" distB="0" distL="114300" distR="114300" simplePos="0" relativeHeight="251659264" behindDoc="1" locked="0" layoutInCell="1" allowOverlap="1" wp14:anchorId="07AB7712" wp14:editId="32D098CC">
              <wp:simplePos x="0" y="0"/>
              <wp:positionH relativeFrom="margin">
                <wp:align>center</wp:align>
              </wp:positionH>
              <wp:positionV relativeFrom="paragraph">
                <wp:posOffset>-15875</wp:posOffset>
              </wp:positionV>
              <wp:extent cx="3747135" cy="962025"/>
              <wp:effectExtent l="0" t="0" r="0" b="0"/>
              <wp:wrapTight wrapText="bothSides">
                <wp:wrapPolygon edited="0">
                  <wp:start x="0" y="0"/>
                  <wp:lineTo x="0" y="21600"/>
                  <wp:lineTo x="21600" y="21600"/>
                  <wp:lineTo x="21600" y="0"/>
                </wp:wrapPolygon>
              </wp:wrapTight>
              <wp:docPr id="7"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747135" cy="962025"/>
                      </a:xfrm>
                      <a:prstGeom prst="rect">
                        <a:avLst/>
                      </a:prstGeom>
                    </wps:spPr>
                    <wps:txbx>
                      <w:txbxContent>
                        <w:p w14:paraId="2870640A" w14:textId="2F94F498" w:rsidR="008258B4" w:rsidRPr="00BD4718" w:rsidRDefault="00660145" w:rsidP="00561FE6">
                          <w:pPr>
                            <w:pStyle w:val="Odstavecseseznamem"/>
                            <w:ind w:left="426"/>
                            <w:rPr>
                              <w:rFonts w:asciiTheme="majorHAnsi" w:eastAsiaTheme="minorHAnsi" w:hAnsiTheme="majorHAnsi" w:cstheme="majorHAnsi"/>
                              <w:b/>
                              <w:color w:val="FFFFFF" w:themeColor="background1"/>
                              <w:sz w:val="20"/>
                              <w:szCs w:val="20"/>
                              <w:lang w:val="sk-SK"/>
                            </w:rPr>
                          </w:pPr>
                          <w:bookmarkStart w:id="0" w:name="_Hlk499881691"/>
                          <w:r w:rsidRPr="00BD4718">
                            <w:rPr>
                              <w:rFonts w:asciiTheme="majorHAnsi" w:eastAsiaTheme="minorHAnsi" w:hAnsiTheme="majorHAnsi" w:cstheme="majorHAnsi"/>
                              <w:b/>
                              <w:color w:val="FFFFFF" w:themeColor="background1"/>
                              <w:sz w:val="44"/>
                              <w:szCs w:val="44"/>
                              <w:lang w:val="sk-SK"/>
                            </w:rPr>
                            <w:t>Tlačová</w:t>
                          </w:r>
                          <w:r w:rsidR="008258B4" w:rsidRPr="00BD4718">
                            <w:rPr>
                              <w:rFonts w:asciiTheme="majorHAnsi" w:eastAsiaTheme="minorHAnsi" w:hAnsiTheme="majorHAnsi" w:cstheme="majorHAnsi"/>
                              <w:b/>
                              <w:color w:val="FFFFFF" w:themeColor="background1"/>
                              <w:sz w:val="44"/>
                              <w:szCs w:val="44"/>
                              <w:lang w:val="sk-SK"/>
                            </w:rPr>
                            <w:t xml:space="preserve"> </w:t>
                          </w:r>
                          <w:r w:rsidRPr="00BD4718">
                            <w:rPr>
                              <w:rFonts w:asciiTheme="majorHAnsi" w:eastAsiaTheme="minorHAnsi" w:hAnsiTheme="majorHAnsi" w:cstheme="majorHAnsi"/>
                              <w:b/>
                              <w:color w:val="FFFFFF" w:themeColor="background1"/>
                              <w:sz w:val="44"/>
                              <w:szCs w:val="44"/>
                              <w:lang w:val="sk-SK"/>
                            </w:rPr>
                            <w:t>s</w:t>
                          </w:r>
                          <w:r w:rsidR="008258B4" w:rsidRPr="00BD4718">
                            <w:rPr>
                              <w:rFonts w:asciiTheme="majorHAnsi" w:eastAsiaTheme="minorHAnsi" w:hAnsiTheme="majorHAnsi" w:cstheme="majorHAnsi"/>
                              <w:b/>
                              <w:color w:val="FFFFFF" w:themeColor="background1"/>
                              <w:sz w:val="44"/>
                              <w:szCs w:val="44"/>
                              <w:lang w:val="sk-SK"/>
                            </w:rPr>
                            <w:t>práva</w:t>
                          </w:r>
                          <w:r w:rsidR="008258B4" w:rsidRPr="00BD4718">
                            <w:rPr>
                              <w:rFonts w:asciiTheme="majorHAnsi" w:eastAsiaTheme="minorHAnsi" w:hAnsiTheme="majorHAnsi" w:cstheme="majorHAnsi"/>
                              <w:b/>
                              <w:color w:val="FFFFFF" w:themeColor="background1"/>
                              <w:sz w:val="44"/>
                              <w:szCs w:val="44"/>
                              <w:lang w:val="sk-SK"/>
                            </w:rPr>
                            <w:br/>
                          </w:r>
                        </w:p>
                        <w:bookmarkEnd w:id="0"/>
                        <w:p w14:paraId="1C540384" w14:textId="77777777" w:rsidR="008258B4" w:rsidRPr="005B118F" w:rsidRDefault="008258B4" w:rsidP="00561FE6">
                          <w:pPr>
                            <w:pStyle w:val="Odstavecseseznamem"/>
                            <w:ind w:left="426"/>
                            <w:rPr>
                              <w:rFonts w:ascii="Arial" w:eastAsia="Times New Roman" w:hAnsi="Arial" w:cs="Arial"/>
                              <w:sz w:val="32"/>
                              <w:szCs w:val="32"/>
                              <w:lang w:val="de-DE"/>
                            </w:rPr>
                          </w:pPr>
                        </w:p>
                      </w:txbxContent>
                    </wps:txbx>
                    <wps:bodyPr vert="horz" lIns="0" tIns="45720" rIns="91440" bIns="45720" rtlCol="0">
                      <a:noAutofit/>
                    </wps:bodyPr>
                  </wps:wsp>
                </a:graphicData>
              </a:graphic>
              <wp14:sizeRelV relativeFrom="margin">
                <wp14:pctHeight>0</wp14:pctHeight>
              </wp14:sizeRelV>
            </wp:anchor>
          </w:drawing>
        </mc:Choice>
        <mc:Fallback>
          <w:pict>
            <v:rect w14:anchorId="07AB7712" id="Subtitle 2" o:spid="_x0000_s1026" style="position:absolute;margin-left:0;margin-top:-1.25pt;width:295.05pt;height:75.75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W2fswEAAEoDAAAOAAAAZHJzL2Uyb0RvYy54bWysU9tu2zAMfR+wfxD0vvjSpGmNOMWwYsWA&#10;YiuQ7QNkWYqF2aJAKbGzrx+luNm6vRV9EUSRPjznkN7cTUPPjgq9AVvzYpFzpqyE1th9zX98//zh&#10;hjMfhG1FD1bV/KQ8v9u+f7cZXaVK6KBvFTICsb4aXc27EFyVZV52ahB+AU5ZSmrAQQQKcZ+1KEZC&#10;H/qszPPrbARsHYJU3tPr/TnJtwlfayXDN629CqyvOXEL6cR0NvHMthtR7VG4zsiZhngFi0EYS00v&#10;UPciCHZA8x/UYCSCBx0WEoYMtDZSJQ2kpsj/UbPrhFNJC5nj3cUm/3aw8uvxCZlpa77mzIqBRrQ7&#10;NMGEXrEyujM6X1HRzj1h1OfdI8ifnll4QBpXEUuyFzUx8HP1pHGIX5FONiXTTxfT1RSYpMer9XJd&#10;XK04k5S7vS7zcpVARfX8tUMfHhQMLF5qjjTU5LU4PvoQ+4vquWQmc+4fmYSpmWYVDbQn0krLSiAd&#10;4C/O+i+WvIx7kS7L1bqkAFNwWyyXFDQvMqH/BGmToioLHw8BtEkcYrNzh5kDDSxRm5crbsTfcar6&#10;8wtsfwMAAP//AwBQSwMEFAAGAAgAAAAhAGQiWyDaAAAABwEAAA8AAABkcnMvZG93bnJldi54bWxM&#10;j8FOwzAQRO9I/IO1lbi1dgqt2hCnQkhwhoYPcOJtEtVeh9hNA1/PcoLjaEYzb4rD7J2YcIx9IA3Z&#10;SoFAaoLtqdXwUb0sdyBiMmSNC4QavjDCoby9KUxuw5XecTqmVnAJxdxo6FIacilj06E3cRUGJPZO&#10;YfQmsRxbaUdz5XLv5FqprfSmJ17ozIDPHTbn48VrSISf1e7eVf3r2/Zb+VOdTaHW+m4xPz2CSDin&#10;vzD84jM6lMxUhwvZKJwGPpI0LNcbEOxu9ioDUXPsYa9AloX8z1/+AAAA//8DAFBLAQItABQABgAI&#10;AAAAIQC2gziS/gAAAOEBAAATAAAAAAAAAAAAAAAAAAAAAABbQ29udGVudF9UeXBlc10ueG1sUEsB&#10;Ai0AFAAGAAgAAAAhADj9If/WAAAAlAEAAAsAAAAAAAAAAAAAAAAALwEAAF9yZWxzLy5yZWxzUEsB&#10;Ai0AFAAGAAgAAAAhAIFJbZ+zAQAASgMAAA4AAAAAAAAAAAAAAAAALgIAAGRycy9lMm9Eb2MueG1s&#10;UEsBAi0AFAAGAAgAAAAhAGQiWyDaAAAABwEAAA8AAAAAAAAAAAAAAAAADQQAAGRycy9kb3ducmV2&#10;LnhtbFBLBQYAAAAABAAEAPMAAAAUBQAAAAA=&#10;" filled="f" stroked="f">
              <o:lock v:ext="edit" grouping="t"/>
              <v:textbox inset="0">
                <w:txbxContent>
                  <w:p w14:paraId="2870640A" w14:textId="2F94F498" w:rsidR="008258B4" w:rsidRPr="00BD4718" w:rsidRDefault="00660145" w:rsidP="00561FE6">
                    <w:pPr>
                      <w:pStyle w:val="Odstavecseseznamem"/>
                      <w:ind w:left="426"/>
                      <w:rPr>
                        <w:rFonts w:asciiTheme="majorHAnsi" w:eastAsiaTheme="minorHAnsi" w:hAnsiTheme="majorHAnsi" w:cstheme="majorHAnsi"/>
                        <w:b/>
                        <w:color w:val="FFFFFF" w:themeColor="background1"/>
                        <w:sz w:val="20"/>
                        <w:szCs w:val="20"/>
                        <w:lang w:val="sk-SK"/>
                      </w:rPr>
                    </w:pPr>
                    <w:bookmarkStart w:id="1" w:name="_Hlk499881691"/>
                    <w:r w:rsidRPr="00BD4718">
                      <w:rPr>
                        <w:rFonts w:asciiTheme="majorHAnsi" w:eastAsiaTheme="minorHAnsi" w:hAnsiTheme="majorHAnsi" w:cstheme="majorHAnsi"/>
                        <w:b/>
                        <w:color w:val="FFFFFF" w:themeColor="background1"/>
                        <w:sz w:val="44"/>
                        <w:szCs w:val="44"/>
                        <w:lang w:val="sk-SK"/>
                      </w:rPr>
                      <w:t>Tlačová</w:t>
                    </w:r>
                    <w:r w:rsidR="008258B4" w:rsidRPr="00BD4718">
                      <w:rPr>
                        <w:rFonts w:asciiTheme="majorHAnsi" w:eastAsiaTheme="minorHAnsi" w:hAnsiTheme="majorHAnsi" w:cstheme="majorHAnsi"/>
                        <w:b/>
                        <w:color w:val="FFFFFF" w:themeColor="background1"/>
                        <w:sz w:val="44"/>
                        <w:szCs w:val="44"/>
                        <w:lang w:val="sk-SK"/>
                      </w:rPr>
                      <w:t xml:space="preserve"> </w:t>
                    </w:r>
                    <w:r w:rsidRPr="00BD4718">
                      <w:rPr>
                        <w:rFonts w:asciiTheme="majorHAnsi" w:eastAsiaTheme="minorHAnsi" w:hAnsiTheme="majorHAnsi" w:cstheme="majorHAnsi"/>
                        <w:b/>
                        <w:color w:val="FFFFFF" w:themeColor="background1"/>
                        <w:sz w:val="44"/>
                        <w:szCs w:val="44"/>
                        <w:lang w:val="sk-SK"/>
                      </w:rPr>
                      <w:t>s</w:t>
                    </w:r>
                    <w:r w:rsidR="008258B4" w:rsidRPr="00BD4718">
                      <w:rPr>
                        <w:rFonts w:asciiTheme="majorHAnsi" w:eastAsiaTheme="minorHAnsi" w:hAnsiTheme="majorHAnsi" w:cstheme="majorHAnsi"/>
                        <w:b/>
                        <w:color w:val="FFFFFF" w:themeColor="background1"/>
                        <w:sz w:val="44"/>
                        <w:szCs w:val="44"/>
                        <w:lang w:val="sk-SK"/>
                      </w:rPr>
                      <w:t>práva</w:t>
                    </w:r>
                    <w:r w:rsidR="008258B4" w:rsidRPr="00BD4718">
                      <w:rPr>
                        <w:rFonts w:asciiTheme="majorHAnsi" w:eastAsiaTheme="minorHAnsi" w:hAnsiTheme="majorHAnsi" w:cstheme="majorHAnsi"/>
                        <w:b/>
                        <w:color w:val="FFFFFF" w:themeColor="background1"/>
                        <w:sz w:val="44"/>
                        <w:szCs w:val="44"/>
                        <w:lang w:val="sk-SK"/>
                      </w:rPr>
                      <w:br/>
                    </w:r>
                  </w:p>
                  <w:bookmarkEnd w:id="1"/>
                  <w:p w14:paraId="1C540384" w14:textId="77777777" w:rsidR="008258B4" w:rsidRPr="005B118F" w:rsidRDefault="008258B4" w:rsidP="00561FE6">
                    <w:pPr>
                      <w:pStyle w:val="Odstavecseseznamem"/>
                      <w:ind w:left="426"/>
                      <w:rPr>
                        <w:rFonts w:ascii="Arial" w:eastAsia="Times New Roman" w:hAnsi="Arial" w:cs="Arial"/>
                        <w:sz w:val="32"/>
                        <w:szCs w:val="32"/>
                        <w:lang w:val="de-DE"/>
                      </w:rPr>
                    </w:pPr>
                  </w:p>
                </w:txbxContent>
              </v:textbox>
              <w10:wrap type="tight" anchorx="margin"/>
            </v:rect>
          </w:pict>
        </mc:Fallback>
      </mc:AlternateContent>
    </w:r>
    <w:r>
      <w:rPr>
        <w:noProof/>
        <w:lang w:val="en-US"/>
      </w:rPr>
      <w:drawing>
        <wp:anchor distT="0" distB="0" distL="114300" distR="114300" simplePos="0" relativeHeight="251661312" behindDoc="1" locked="0" layoutInCell="1" allowOverlap="1" wp14:anchorId="1F309D86" wp14:editId="2717D80D">
          <wp:simplePos x="0" y="0"/>
          <wp:positionH relativeFrom="column">
            <wp:posOffset>-704850</wp:posOffset>
          </wp:positionH>
          <wp:positionV relativeFrom="paragraph">
            <wp:posOffset>-221615</wp:posOffset>
          </wp:positionV>
          <wp:extent cx="1895475" cy="846455"/>
          <wp:effectExtent l="0" t="0" r="0" b="0"/>
          <wp:wrapTight wrapText="bothSides">
            <wp:wrapPolygon edited="0">
              <wp:start x="5644" y="2431"/>
              <wp:lineTo x="3473" y="3889"/>
              <wp:lineTo x="1303" y="8264"/>
              <wp:lineTo x="1303" y="14098"/>
              <wp:lineTo x="6295" y="16528"/>
              <wp:lineTo x="11723" y="17500"/>
              <wp:lineTo x="13893" y="17500"/>
              <wp:lineTo x="14111" y="16528"/>
              <wp:lineTo x="16281" y="11181"/>
              <wp:lineTo x="16498" y="8750"/>
              <wp:lineTo x="14545" y="4375"/>
              <wp:lineTo x="12157" y="2431"/>
              <wp:lineTo x="5644" y="2431"/>
            </wp:wrapPolygon>
          </wp:wrapTight>
          <wp:docPr id="8" name="Logo">
            <a:extLst xmlns:a="http://schemas.openxmlformats.org/drawingml/2006/main">
              <a:ext uri="{FF2B5EF4-FFF2-40B4-BE49-F238E27FC236}">
                <a16:creationId xmlns:a16="http://schemas.microsoft.com/office/drawing/2014/main" id="{2437F8FC-A37C-8841-BB56-1D4FD904A8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a:extLst>
                      <a:ext uri="{FF2B5EF4-FFF2-40B4-BE49-F238E27FC236}">
                        <a16:creationId xmlns:a16="http://schemas.microsoft.com/office/drawing/2014/main" id="{2437F8FC-A37C-8841-BB56-1D4FD904A8E8}"/>
                      </a:ext>
                    </a:extLst>
                  </pic:cNvPr>
                  <pic:cNvPicPr>
                    <a:picLocks noChangeAspect="1"/>
                  </pic:cNvPicPr>
                </pic:nvPicPr>
                <pic:blipFill rotWithShape="1">
                  <a:blip r:embed="rId1">
                    <a:alphaModFix/>
                    <a:extLst>
                      <a:ext uri="{28A0092B-C50C-407E-A947-70E740481C1C}">
                        <a14:useLocalDpi xmlns:a14="http://schemas.microsoft.com/office/drawing/2010/main" val="0"/>
                      </a:ext>
                      <a:ext uri="{96DAC541-7B7A-43D3-8B79-37D633B846F1}">
                        <asvg:svgBlip xmlns:asvg="http://schemas.microsoft.com/office/drawing/2016/SVG/main" r:embed="rId2"/>
                      </a:ext>
                    </a:extLst>
                  </a:blip>
                  <a:srcRect l="89187" t="91133" r="390" b="589"/>
                  <a:stretch/>
                </pic:blipFill>
                <pic:spPr>
                  <a:xfrm>
                    <a:off x="0" y="0"/>
                    <a:ext cx="1895475" cy="84645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288" behindDoc="1" locked="0" layoutInCell="1" allowOverlap="1" wp14:anchorId="58C8314E" wp14:editId="13185B39">
          <wp:simplePos x="0" y="0"/>
          <wp:positionH relativeFrom="column">
            <wp:posOffset>-914400</wp:posOffset>
          </wp:positionH>
          <wp:positionV relativeFrom="paragraph">
            <wp:posOffset>-461010</wp:posOffset>
          </wp:positionV>
          <wp:extent cx="5731510" cy="1371600"/>
          <wp:effectExtent l="0" t="0" r="0" b="0"/>
          <wp:wrapNone/>
          <wp:docPr id="6" name="Grafik 5">
            <a:extLst xmlns:a="http://schemas.openxmlformats.org/drawingml/2006/main">
              <a:ext uri="{FF2B5EF4-FFF2-40B4-BE49-F238E27FC236}">
                <a16:creationId xmlns:a16="http://schemas.microsoft.com/office/drawing/2014/main" id="{FD8736BE-8233-8D40-9551-2C322FF441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a:extLst>
                      <a:ext uri="{FF2B5EF4-FFF2-40B4-BE49-F238E27FC236}">
                        <a16:creationId xmlns:a16="http://schemas.microsoft.com/office/drawing/2014/main" id="{FD8736BE-8233-8D40-9551-2C322FF44149}"/>
                      </a:ext>
                    </a:extLst>
                  </pic:cNvPr>
                  <pic:cNvPicPr>
                    <a:picLocks noChangeAspect="1"/>
                  </pic:cNvPicPr>
                </pic:nvPicPr>
                <pic:blipFill rotWithShape="1">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r="39688" b="66936"/>
                  <a:stretch/>
                </pic:blipFill>
                <pic:spPr>
                  <a:xfrm>
                    <a:off x="0" y="0"/>
                    <a:ext cx="5731510" cy="1371600"/>
                  </a:xfrm>
                  <a:prstGeom prst="rect">
                    <a:avLst/>
                  </a:prstGeom>
                </pic:spPr>
              </pic:pic>
            </a:graphicData>
          </a:graphic>
          <wp14:sizeRelV relativeFrom="margin">
            <wp14:pctHeight>0</wp14:pctHeight>
          </wp14:sizeRelV>
        </wp:anchor>
      </w:drawing>
    </w:r>
  </w:p>
  <w:p w14:paraId="5C95B2D4" w14:textId="74AACB32" w:rsidR="008258B4" w:rsidRDefault="008258B4">
    <w:pPr>
      <w:pStyle w:val="Zhlav"/>
    </w:pPr>
  </w:p>
  <w:p w14:paraId="75FA6912" w14:textId="3041F325" w:rsidR="008258B4" w:rsidRDefault="008258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173A7"/>
    <w:multiLevelType w:val="hybridMultilevel"/>
    <w:tmpl w:val="0BECAABA"/>
    <w:lvl w:ilvl="0" w:tplc="215E6E8E">
      <w:start w:val="1"/>
      <w:numFmt w:val="decimal"/>
      <w:lvlText w:val="%1."/>
      <w:lvlJc w:val="left"/>
      <w:pPr>
        <w:ind w:left="360" w:hanging="360"/>
      </w:pPr>
      <w:rPr>
        <w:rFonts w:ascii="Times New Roman" w:eastAsiaTheme="minorEastAsia" w:hAnsi="Times New Roman" w:cs="Times New Roman"/>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32227DF2"/>
    <w:multiLevelType w:val="hybridMultilevel"/>
    <w:tmpl w:val="1B68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8454D7"/>
    <w:multiLevelType w:val="hybridMultilevel"/>
    <w:tmpl w:val="6F2C83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5F93002"/>
    <w:multiLevelType w:val="hybridMultilevel"/>
    <w:tmpl w:val="8072096E"/>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BB233B5"/>
    <w:multiLevelType w:val="multilevel"/>
    <w:tmpl w:val="CCF0C7AA"/>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355"/>
    <w:rsid w:val="00036D0C"/>
    <w:rsid w:val="000437F7"/>
    <w:rsid w:val="000546DF"/>
    <w:rsid w:val="0006385F"/>
    <w:rsid w:val="00066C6C"/>
    <w:rsid w:val="000934AE"/>
    <w:rsid w:val="000D0D3D"/>
    <w:rsid w:val="000D5EB5"/>
    <w:rsid w:val="000E1C73"/>
    <w:rsid w:val="000E2C32"/>
    <w:rsid w:val="000E5DCF"/>
    <w:rsid w:val="00101362"/>
    <w:rsid w:val="00145673"/>
    <w:rsid w:val="001851F9"/>
    <w:rsid w:val="001876FA"/>
    <w:rsid w:val="001D251E"/>
    <w:rsid w:val="001F4C23"/>
    <w:rsid w:val="00220BBE"/>
    <w:rsid w:val="00231DE5"/>
    <w:rsid w:val="00247E4C"/>
    <w:rsid w:val="0029574F"/>
    <w:rsid w:val="002C0417"/>
    <w:rsid w:val="002E6E72"/>
    <w:rsid w:val="002F20D0"/>
    <w:rsid w:val="00314037"/>
    <w:rsid w:val="0031737C"/>
    <w:rsid w:val="00320801"/>
    <w:rsid w:val="00357AD8"/>
    <w:rsid w:val="00360CFA"/>
    <w:rsid w:val="00390C7B"/>
    <w:rsid w:val="003962BC"/>
    <w:rsid w:val="00397AB7"/>
    <w:rsid w:val="003C6569"/>
    <w:rsid w:val="0040062D"/>
    <w:rsid w:val="00422ECC"/>
    <w:rsid w:val="00441180"/>
    <w:rsid w:val="004423D7"/>
    <w:rsid w:val="00467495"/>
    <w:rsid w:val="00477099"/>
    <w:rsid w:val="004960BB"/>
    <w:rsid w:val="004B2EE5"/>
    <w:rsid w:val="00501D95"/>
    <w:rsid w:val="00512D0D"/>
    <w:rsid w:val="00526A24"/>
    <w:rsid w:val="00527934"/>
    <w:rsid w:val="005326B7"/>
    <w:rsid w:val="00561FE6"/>
    <w:rsid w:val="005B0841"/>
    <w:rsid w:val="005E181A"/>
    <w:rsid w:val="005E597C"/>
    <w:rsid w:val="005F02A0"/>
    <w:rsid w:val="00624ACB"/>
    <w:rsid w:val="0063466C"/>
    <w:rsid w:val="00641B99"/>
    <w:rsid w:val="00647447"/>
    <w:rsid w:val="00660145"/>
    <w:rsid w:val="006B6F39"/>
    <w:rsid w:val="006D0B68"/>
    <w:rsid w:val="00702DE8"/>
    <w:rsid w:val="007317DB"/>
    <w:rsid w:val="00740E47"/>
    <w:rsid w:val="007417A0"/>
    <w:rsid w:val="007529CA"/>
    <w:rsid w:val="00761F23"/>
    <w:rsid w:val="007B026F"/>
    <w:rsid w:val="007F7290"/>
    <w:rsid w:val="00811DF8"/>
    <w:rsid w:val="00815B13"/>
    <w:rsid w:val="008258B4"/>
    <w:rsid w:val="00860B82"/>
    <w:rsid w:val="008649E5"/>
    <w:rsid w:val="00871D22"/>
    <w:rsid w:val="00873F79"/>
    <w:rsid w:val="00876FE4"/>
    <w:rsid w:val="00895A7D"/>
    <w:rsid w:val="008A1B64"/>
    <w:rsid w:val="008B1612"/>
    <w:rsid w:val="008F3C33"/>
    <w:rsid w:val="008F54E0"/>
    <w:rsid w:val="00907DD2"/>
    <w:rsid w:val="00916B44"/>
    <w:rsid w:val="009814E9"/>
    <w:rsid w:val="009A7743"/>
    <w:rsid w:val="009D42FB"/>
    <w:rsid w:val="009D69B7"/>
    <w:rsid w:val="009E49AC"/>
    <w:rsid w:val="00A271D8"/>
    <w:rsid w:val="00A35E14"/>
    <w:rsid w:val="00A436D6"/>
    <w:rsid w:val="00A47DA5"/>
    <w:rsid w:val="00A674E1"/>
    <w:rsid w:val="00A7767F"/>
    <w:rsid w:val="00A91FAE"/>
    <w:rsid w:val="00AA1373"/>
    <w:rsid w:val="00AA2685"/>
    <w:rsid w:val="00AB11B5"/>
    <w:rsid w:val="00AD1B3E"/>
    <w:rsid w:val="00B04947"/>
    <w:rsid w:val="00B06BB1"/>
    <w:rsid w:val="00B74374"/>
    <w:rsid w:val="00BB6A2A"/>
    <w:rsid w:val="00BC0188"/>
    <w:rsid w:val="00BD4718"/>
    <w:rsid w:val="00BD669E"/>
    <w:rsid w:val="00BF5378"/>
    <w:rsid w:val="00C10E0B"/>
    <w:rsid w:val="00C36F8A"/>
    <w:rsid w:val="00C53B69"/>
    <w:rsid w:val="00C637C0"/>
    <w:rsid w:val="00C84E83"/>
    <w:rsid w:val="00C92868"/>
    <w:rsid w:val="00CB509D"/>
    <w:rsid w:val="00CC1EA2"/>
    <w:rsid w:val="00CD24E7"/>
    <w:rsid w:val="00CD2AA3"/>
    <w:rsid w:val="00CD2CF0"/>
    <w:rsid w:val="00D2490D"/>
    <w:rsid w:val="00D458BC"/>
    <w:rsid w:val="00D64F5D"/>
    <w:rsid w:val="00D71BAA"/>
    <w:rsid w:val="00DA768E"/>
    <w:rsid w:val="00DB0026"/>
    <w:rsid w:val="00DE5655"/>
    <w:rsid w:val="00DF4C09"/>
    <w:rsid w:val="00E05DD4"/>
    <w:rsid w:val="00E115CF"/>
    <w:rsid w:val="00E30A90"/>
    <w:rsid w:val="00E73AD6"/>
    <w:rsid w:val="00E81CE1"/>
    <w:rsid w:val="00E851A0"/>
    <w:rsid w:val="00E94C89"/>
    <w:rsid w:val="00E96009"/>
    <w:rsid w:val="00EB4A3A"/>
    <w:rsid w:val="00F013E4"/>
    <w:rsid w:val="00F155C0"/>
    <w:rsid w:val="00F15A2C"/>
    <w:rsid w:val="00F21DB9"/>
    <w:rsid w:val="00F24B16"/>
    <w:rsid w:val="00F428A3"/>
    <w:rsid w:val="00F73355"/>
    <w:rsid w:val="00F73DC8"/>
    <w:rsid w:val="00F956DC"/>
    <w:rsid w:val="00FD3FC5"/>
    <w:rsid w:val="00FD4C0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66B78B"/>
  <w15:docId w15:val="{0E1833DB-F3D6-4E16-A3EC-D52EC3398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12D0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61FE6"/>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561FE6"/>
  </w:style>
  <w:style w:type="paragraph" w:styleId="Zpat">
    <w:name w:val="footer"/>
    <w:basedOn w:val="Normln"/>
    <w:link w:val="ZpatChar"/>
    <w:uiPriority w:val="99"/>
    <w:unhideWhenUsed/>
    <w:rsid w:val="00561FE6"/>
    <w:pPr>
      <w:tabs>
        <w:tab w:val="center" w:pos="4513"/>
        <w:tab w:val="right" w:pos="9026"/>
      </w:tabs>
      <w:spacing w:after="0" w:line="240" w:lineRule="auto"/>
    </w:pPr>
  </w:style>
  <w:style w:type="character" w:customStyle="1" w:styleId="ZpatChar">
    <w:name w:val="Zápatí Char"/>
    <w:basedOn w:val="Standardnpsmoodstavce"/>
    <w:link w:val="Zpat"/>
    <w:uiPriority w:val="99"/>
    <w:rsid w:val="00561FE6"/>
  </w:style>
  <w:style w:type="paragraph" w:styleId="Odstavecseseznamem">
    <w:name w:val="List Paragraph"/>
    <w:basedOn w:val="Normln"/>
    <w:uiPriority w:val="34"/>
    <w:qFormat/>
    <w:rsid w:val="00561FE6"/>
    <w:pPr>
      <w:spacing w:after="0" w:line="240" w:lineRule="auto"/>
      <w:ind w:left="720"/>
      <w:contextualSpacing/>
    </w:pPr>
    <w:rPr>
      <w:rFonts w:ascii="Times New Roman" w:eastAsiaTheme="minorEastAsia" w:hAnsi="Times New Roman" w:cs="Times New Roman"/>
      <w:sz w:val="24"/>
      <w:szCs w:val="24"/>
      <w:lang w:val="en-US"/>
    </w:rPr>
  </w:style>
  <w:style w:type="paragraph" w:styleId="Bezmezer">
    <w:name w:val="No Spacing"/>
    <w:uiPriority w:val="1"/>
    <w:qFormat/>
    <w:rsid w:val="00561FE6"/>
    <w:pPr>
      <w:spacing w:after="0" w:line="240" w:lineRule="auto"/>
    </w:pPr>
  </w:style>
  <w:style w:type="paragraph" w:styleId="Textbubliny">
    <w:name w:val="Balloon Text"/>
    <w:basedOn w:val="Normln"/>
    <w:link w:val="TextbublinyChar"/>
    <w:uiPriority w:val="99"/>
    <w:semiHidden/>
    <w:unhideWhenUsed/>
    <w:rsid w:val="00422EC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22ECC"/>
    <w:rPr>
      <w:rFonts w:ascii="Segoe UI" w:hAnsi="Segoe UI" w:cs="Segoe UI"/>
      <w:sz w:val="18"/>
      <w:szCs w:val="18"/>
    </w:rPr>
  </w:style>
  <w:style w:type="character" w:styleId="Hypertextovodkaz">
    <w:name w:val="Hyperlink"/>
    <w:basedOn w:val="Standardnpsmoodstavce"/>
    <w:uiPriority w:val="99"/>
    <w:unhideWhenUsed/>
    <w:rsid w:val="00441180"/>
    <w:rPr>
      <w:color w:val="0563C1" w:themeColor="hyperlink"/>
      <w:u w:val="single"/>
    </w:rPr>
  </w:style>
  <w:style w:type="character" w:customStyle="1" w:styleId="Nevyeenzmnka1">
    <w:name w:val="Nevyřešená zmínka1"/>
    <w:basedOn w:val="Standardnpsmoodstavce"/>
    <w:uiPriority w:val="99"/>
    <w:semiHidden/>
    <w:unhideWhenUsed/>
    <w:rsid w:val="00441180"/>
    <w:rPr>
      <w:color w:val="605E5C"/>
      <w:shd w:val="clear" w:color="auto" w:fill="E1DFDD"/>
    </w:rPr>
  </w:style>
  <w:style w:type="paragraph" w:customStyle="1" w:styleId="HRperex">
    <w:name w:val="HR perex"/>
    <w:basedOn w:val="Normln"/>
    <w:next w:val="Normln"/>
    <w:autoRedefine/>
    <w:qFormat/>
    <w:rsid w:val="005E181A"/>
    <w:pPr>
      <w:spacing w:before="120" w:after="360" w:line="300" w:lineRule="auto"/>
    </w:pPr>
    <w:rPr>
      <w:color w:val="009BDF"/>
      <w:sz w:val="24"/>
      <w:szCs w:val="19"/>
      <w:lang w:val="cs-CZ" w:eastAsia="ja-JP"/>
    </w:rPr>
  </w:style>
  <w:style w:type="character" w:styleId="Odkaznakoment">
    <w:name w:val="annotation reference"/>
    <w:basedOn w:val="Standardnpsmoodstavce"/>
    <w:uiPriority w:val="99"/>
    <w:semiHidden/>
    <w:unhideWhenUsed/>
    <w:rsid w:val="00D71BAA"/>
    <w:rPr>
      <w:sz w:val="16"/>
      <w:szCs w:val="16"/>
    </w:rPr>
  </w:style>
  <w:style w:type="paragraph" w:styleId="Textkomente">
    <w:name w:val="annotation text"/>
    <w:basedOn w:val="Normln"/>
    <w:link w:val="TextkomenteChar"/>
    <w:uiPriority w:val="99"/>
    <w:semiHidden/>
    <w:unhideWhenUsed/>
    <w:rsid w:val="00D71BAA"/>
    <w:pPr>
      <w:spacing w:line="240" w:lineRule="auto"/>
    </w:pPr>
    <w:rPr>
      <w:sz w:val="20"/>
      <w:szCs w:val="20"/>
    </w:rPr>
  </w:style>
  <w:style w:type="character" w:customStyle="1" w:styleId="TextkomenteChar">
    <w:name w:val="Text komentáře Char"/>
    <w:basedOn w:val="Standardnpsmoodstavce"/>
    <w:link w:val="Textkomente"/>
    <w:uiPriority w:val="99"/>
    <w:semiHidden/>
    <w:rsid w:val="00D71BAA"/>
    <w:rPr>
      <w:sz w:val="20"/>
      <w:szCs w:val="20"/>
    </w:rPr>
  </w:style>
  <w:style w:type="paragraph" w:styleId="Pedmtkomente">
    <w:name w:val="annotation subject"/>
    <w:basedOn w:val="Textkomente"/>
    <w:next w:val="Textkomente"/>
    <w:link w:val="PedmtkomenteChar"/>
    <w:uiPriority w:val="99"/>
    <w:semiHidden/>
    <w:unhideWhenUsed/>
    <w:rsid w:val="00D71BAA"/>
    <w:rPr>
      <w:b/>
      <w:bCs/>
    </w:rPr>
  </w:style>
  <w:style w:type="character" w:customStyle="1" w:styleId="PedmtkomenteChar">
    <w:name w:val="Předmět komentáře Char"/>
    <w:basedOn w:val="TextkomenteChar"/>
    <w:link w:val="Pedmtkomente"/>
    <w:uiPriority w:val="99"/>
    <w:semiHidden/>
    <w:rsid w:val="00D71BAA"/>
    <w:rPr>
      <w:b/>
      <w:bCs/>
      <w:sz w:val="20"/>
      <w:szCs w:val="20"/>
    </w:rPr>
  </w:style>
  <w:style w:type="character" w:styleId="Nevyeenzmnka">
    <w:name w:val="Unresolved Mention"/>
    <w:basedOn w:val="Standardnpsmoodstavce"/>
    <w:uiPriority w:val="99"/>
    <w:semiHidden/>
    <w:unhideWhenUsed/>
    <w:rsid w:val="00DB0026"/>
    <w:rPr>
      <w:color w:val="605E5C"/>
      <w:shd w:val="clear" w:color="auto" w:fill="E1DFDD"/>
    </w:rPr>
  </w:style>
  <w:style w:type="character" w:styleId="Sledovanodkaz">
    <w:name w:val="FollowedHyperlink"/>
    <w:basedOn w:val="Standardnpsmoodstavce"/>
    <w:uiPriority w:val="99"/>
    <w:semiHidden/>
    <w:unhideWhenUsed/>
    <w:rsid w:val="00DB0026"/>
    <w:rPr>
      <w:color w:val="954F72" w:themeColor="followedHyperlink"/>
      <w:u w:val="single"/>
    </w:rPr>
  </w:style>
  <w:style w:type="character" w:customStyle="1" w:styleId="scayt-misspell-word">
    <w:name w:val="scayt-misspell-word"/>
    <w:basedOn w:val="Standardnpsmoodstavce"/>
    <w:rsid w:val="009814E9"/>
  </w:style>
  <w:style w:type="paragraph" w:styleId="Revize">
    <w:name w:val="Revision"/>
    <w:hidden/>
    <w:uiPriority w:val="99"/>
    <w:semiHidden/>
    <w:rsid w:val="00397AB7"/>
    <w:pPr>
      <w:spacing w:after="0" w:line="240" w:lineRule="auto"/>
    </w:pPr>
  </w:style>
  <w:style w:type="paragraph" w:customStyle="1" w:styleId="HRbntext">
    <w:name w:val="HR běžný text"/>
    <w:autoRedefine/>
    <w:qFormat/>
    <w:rsid w:val="00B04947"/>
    <w:pPr>
      <w:spacing w:after="0" w:line="300" w:lineRule="auto"/>
    </w:pPr>
    <w:rPr>
      <w:sz w:val="19"/>
      <w:szCs w:val="19"/>
      <w:lang w:val="cs-CZ" w:eastAsia="ja-JP"/>
    </w:rPr>
  </w:style>
  <w:style w:type="paragraph" w:customStyle="1" w:styleId="HRnadpisbloku">
    <w:name w:val="HR nadpis bloku"/>
    <w:basedOn w:val="HRbntext"/>
    <w:next w:val="HRbntext"/>
    <w:autoRedefine/>
    <w:qFormat/>
    <w:rsid w:val="00B04947"/>
    <w:rPr>
      <w:b/>
      <w:color w:val="009BD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193949">
      <w:bodyDiv w:val="1"/>
      <w:marLeft w:val="0"/>
      <w:marRight w:val="0"/>
      <w:marTop w:val="0"/>
      <w:marBottom w:val="0"/>
      <w:divBdr>
        <w:top w:val="none" w:sz="0" w:space="0" w:color="auto"/>
        <w:left w:val="none" w:sz="0" w:space="0" w:color="auto"/>
        <w:bottom w:val="none" w:sz="0" w:space="0" w:color="auto"/>
        <w:right w:val="none" w:sz="0" w:space="0" w:color="auto"/>
      </w:divBdr>
    </w:div>
    <w:div w:id="1564176277">
      <w:bodyDiv w:val="1"/>
      <w:marLeft w:val="0"/>
      <w:marRight w:val="0"/>
      <w:marTop w:val="0"/>
      <w:marBottom w:val="0"/>
      <w:divBdr>
        <w:top w:val="none" w:sz="0" w:space="0" w:color="auto"/>
        <w:left w:val="none" w:sz="0" w:space="0" w:color="auto"/>
        <w:bottom w:val="none" w:sz="0" w:space="0" w:color="auto"/>
        <w:right w:val="none" w:sz="0" w:space="0" w:color="auto"/>
      </w:divBdr>
    </w:div>
    <w:div w:id="159111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rvny-tlak.sk/ako-merat-krvny-tla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artmannhome.sk/tlakomer-veroval-s-ek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artmannhome.sk/tlakomery"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4" Type="http://schemas.openxmlformats.org/officeDocument/2006/relationships/image" Target="media/image5.sv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696D2353C253440AD8F36E7961A2B5D" ma:contentTypeVersion="7" ma:contentTypeDescription="Ein neues Dokument erstellen." ma:contentTypeScope="" ma:versionID="a6f6102c741a8cc040f39678f5fcf2f6">
  <xsd:schema xmlns:xsd="http://www.w3.org/2001/XMLSchema" xmlns:xs="http://www.w3.org/2001/XMLSchema" xmlns:p="http://schemas.microsoft.com/office/2006/metadata/properties" xmlns:ns2="48271398-ad62-4d27-b6eb-624abf1a8c6c" targetNamespace="http://schemas.microsoft.com/office/2006/metadata/properties" ma:root="true" ma:fieldsID="b57811d083cca016f7d8287a9f9baafe" ns2:_="">
    <xsd:import namespace="48271398-ad62-4d27-b6eb-624abf1a8c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71398-ad62-4d27-b6eb-624abf1a8c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167381-AF4B-497B-A380-2D00027F2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71398-ad62-4d27-b6eb-624abf1a8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FA6B94-7209-488E-A6AF-BA4A9D3CD0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DF13AE-7CD8-43C3-9108-8D4534AF58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599</Words>
  <Characters>3415</Characters>
  <Application>Microsoft Office Word</Application>
  <DocSecurity>0</DocSecurity>
  <Lines>28</Lines>
  <Paragraphs>8</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Große Tina</dc:creator>
  <cp:keywords/>
  <dc:description/>
  <cp:lastModifiedBy>Mala Irena</cp:lastModifiedBy>
  <cp:revision>2</cp:revision>
  <cp:lastPrinted>2021-02-24T09:09:00Z</cp:lastPrinted>
  <dcterms:created xsi:type="dcterms:W3CDTF">2022-05-17T07:09:00Z</dcterms:created>
  <dcterms:modified xsi:type="dcterms:W3CDTF">2022-05-17T07:09:00Z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0x0101001696D2353C253440AD8F36E7961A2B5D</vt:lpwstr>
  </property>
  <property fmtid="{D5CDD505-2E9C-101B-9397-08002B2CF9AE}" pid="3" name="_dlc_DocIdItemGuid">
    <vt:lpwstr>ad4ab43e-ff58-4cc6-84d1-420e47d58f30</vt:lpwstr>
  </property>
</Properties>
</file>