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9AC5D74" w14:textId="77777777" w:rsidR="00314C76" w:rsidRPr="00A06EA0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648A141D" w14:textId="77777777" w:rsidR="003C335C" w:rsidRPr="00A06EA0" w:rsidRDefault="00552D01">
      <w:pPr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203288CF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DB732B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8221F5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0199D5C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11B687D9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28656DE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713B3076" w14:textId="520BD919" w:rsidR="00EA0212" w:rsidRPr="00410ABD" w:rsidRDefault="00A514F3" w:rsidP="00EA0212">
      <w:pPr>
        <w:pStyle w:val="HRperex"/>
        <w:keepNext/>
        <w:spacing w:line="276" w:lineRule="auto"/>
        <w:rPr>
          <w:color w:val="002F87"/>
          <w:sz w:val="52"/>
          <w:szCs w:val="52"/>
        </w:rPr>
      </w:pPr>
      <w:r w:rsidRPr="00410ABD">
        <w:rPr>
          <w:color w:val="002F87"/>
          <w:sz w:val="52"/>
          <w:szCs w:val="52"/>
        </w:rPr>
        <w:t>Použití jednorázového operačního oděvu zvyšuje bezpečnost a efektivitu provozu operačních sálů</w:t>
      </w:r>
    </w:p>
    <w:p w14:paraId="6D64AEBA" w14:textId="2A04FC2F" w:rsidR="00DC2B72" w:rsidRPr="00410ABD" w:rsidRDefault="00EA0212" w:rsidP="00A514F3">
      <w:pPr>
        <w:pStyle w:val="HRperex"/>
        <w:keepNext/>
        <w:spacing w:line="276" w:lineRule="auto"/>
        <w:jc w:val="both"/>
      </w:pPr>
      <w:r w:rsidRPr="00410ABD">
        <w:t xml:space="preserve">Praha </w:t>
      </w:r>
      <w:r w:rsidR="00A514F3" w:rsidRPr="00410ABD">
        <w:t>2</w:t>
      </w:r>
      <w:r w:rsidR="00C25B6F">
        <w:t>6</w:t>
      </w:r>
      <w:bookmarkStart w:id="0" w:name="_GoBack"/>
      <w:bookmarkEnd w:id="0"/>
      <w:r w:rsidRPr="00410ABD">
        <w:t xml:space="preserve">. </w:t>
      </w:r>
      <w:r w:rsidR="00A514F3" w:rsidRPr="00410ABD">
        <w:t>listopadu</w:t>
      </w:r>
      <w:r w:rsidRPr="00410ABD">
        <w:t xml:space="preserve"> – </w:t>
      </w:r>
      <w:r w:rsidR="00A514F3" w:rsidRPr="00410ABD">
        <w:t>S</w:t>
      </w:r>
      <w:r w:rsidR="007436AE" w:rsidRPr="00410ABD">
        <w:t>kupina</w:t>
      </w:r>
      <w:r w:rsidR="00A514F3" w:rsidRPr="00410ABD">
        <w:t xml:space="preserve"> HARTMANN letos</w:t>
      </w:r>
      <w:r w:rsidR="00866ADE" w:rsidRPr="00410ABD">
        <w:t xml:space="preserve"> na</w:t>
      </w:r>
      <w:r w:rsidR="00A514F3" w:rsidRPr="00410ABD">
        <w:t xml:space="preserve"> česk</w:t>
      </w:r>
      <w:r w:rsidR="00866ADE" w:rsidRPr="00410ABD">
        <w:t>ý</w:t>
      </w:r>
      <w:r w:rsidR="00A514F3" w:rsidRPr="00410ABD">
        <w:t xml:space="preserve"> trh uvedla nový druh jednorázového operačního oděvu</w:t>
      </w:r>
      <w:r w:rsidR="0061587B" w:rsidRPr="00410ABD">
        <w:t>,</w:t>
      </w:r>
      <w:r w:rsidR="00A514F3" w:rsidRPr="00410ABD">
        <w:t xml:space="preserve"> vyrobený z netkan</w:t>
      </w:r>
      <w:r w:rsidR="00866ADE" w:rsidRPr="00410ABD">
        <w:t>é</w:t>
      </w:r>
      <w:r w:rsidR="00A514F3" w:rsidRPr="00410ABD">
        <w:t xml:space="preserve"> textili</w:t>
      </w:r>
      <w:r w:rsidR="00866ADE" w:rsidRPr="00410ABD">
        <w:t>e</w:t>
      </w:r>
      <w:r w:rsidR="0061587B" w:rsidRPr="00410ABD">
        <w:t>,</w:t>
      </w:r>
      <w:r w:rsidR="00A514F3" w:rsidRPr="00410ABD">
        <w:t xml:space="preserve"> jako alternativ</w:t>
      </w:r>
      <w:r w:rsidR="00B34210" w:rsidRPr="00410ABD">
        <w:t>u</w:t>
      </w:r>
      <w:r w:rsidR="00A514F3" w:rsidRPr="00410ABD">
        <w:t xml:space="preserve"> k bavlněnému oblečení</w:t>
      </w:r>
      <w:r w:rsidR="00F2052C" w:rsidRPr="00410ABD">
        <w:t xml:space="preserve"> pro opakované použití</w:t>
      </w:r>
      <w:r w:rsidR="00A514F3" w:rsidRPr="00410ABD">
        <w:t xml:space="preserve">. Nové jednorázové oděvy Foliodress suit Comfort si od letošního července mohli vyzkoušet pracovníci z téměř dvou desítek nemocnic při každodenních výkonech. Zpětná vazba od více než 200 zdravotníků </w:t>
      </w:r>
      <w:r w:rsidR="00B34210" w:rsidRPr="00410ABD">
        <w:t>říká</w:t>
      </w:r>
      <w:r w:rsidR="00A514F3" w:rsidRPr="00410ABD">
        <w:t>, že</w:t>
      </w:r>
      <w:r w:rsidR="0057438D" w:rsidRPr="00410ABD">
        <w:t xml:space="preserve"> přes</w:t>
      </w:r>
      <w:r w:rsidR="00A514F3" w:rsidRPr="00410ABD">
        <w:t xml:space="preserve"> 60 procent dotazovaných by okamžitě vyměnilo standardní operační oděv, zpravidla pratelný, za komfortní řadu jednorázového oděvu HARTMANN. </w:t>
      </w:r>
      <w:r w:rsidR="0057438D" w:rsidRPr="00410ABD">
        <w:t>P</w:t>
      </w:r>
      <w:r w:rsidR="00A514F3" w:rsidRPr="00410ABD">
        <w:t>olovin</w:t>
      </w:r>
      <w:r w:rsidR="00B34210" w:rsidRPr="00410ABD">
        <w:t>u</w:t>
      </w:r>
      <w:r w:rsidR="00A514F3" w:rsidRPr="00410ABD">
        <w:t xml:space="preserve"> </w:t>
      </w:r>
      <w:r w:rsidR="00866ADE" w:rsidRPr="00410ABD">
        <w:t>respondentů</w:t>
      </w:r>
      <w:r w:rsidR="00A514F3" w:rsidRPr="00410ABD">
        <w:t xml:space="preserve"> </w:t>
      </w:r>
      <w:r w:rsidR="00B34210" w:rsidRPr="00410ABD">
        <w:t>tvořily</w:t>
      </w:r>
      <w:r w:rsidR="00A514F3" w:rsidRPr="00410ABD">
        <w:t xml:space="preserve"> zdravotní sestry, čtvrtin</w:t>
      </w:r>
      <w:r w:rsidR="00B34210" w:rsidRPr="00410ABD">
        <w:t>u tvořili</w:t>
      </w:r>
      <w:r w:rsidR="00A514F3" w:rsidRPr="00410ABD">
        <w:t xml:space="preserve"> operatéři či</w:t>
      </w:r>
      <w:r w:rsidR="00440714" w:rsidRPr="00410ABD">
        <w:t> </w:t>
      </w:r>
      <w:r w:rsidR="00A514F3" w:rsidRPr="00410ABD">
        <w:t xml:space="preserve">asistující operatéři a zbylou část zdravotníci </w:t>
      </w:r>
      <w:r w:rsidR="00D25A08" w:rsidRPr="00410ABD">
        <w:t>zajišťující anestezii a sanitáři</w:t>
      </w:r>
      <w:r w:rsidR="00A514F3" w:rsidRPr="00410ABD">
        <w:t xml:space="preserve">. </w:t>
      </w:r>
      <w:r w:rsidR="008F2F49" w:rsidRPr="00410ABD">
        <w:t xml:space="preserve">Operační oblečení na jedno použití </w:t>
      </w:r>
      <w:r w:rsidR="00A514F3" w:rsidRPr="00410ABD">
        <w:t xml:space="preserve">začíná být </w:t>
      </w:r>
      <w:r w:rsidR="00C311A7" w:rsidRPr="00410ABD">
        <w:t xml:space="preserve">stejným standardem </w:t>
      </w:r>
      <w:r w:rsidR="00A514F3" w:rsidRPr="00410ABD">
        <w:t>jako jsou dnes již rozšířené jednorázové roušky.</w:t>
      </w:r>
    </w:p>
    <w:p w14:paraId="500F46AC" w14:textId="5ADD47AD" w:rsidR="00A514F3" w:rsidRPr="00410ABD" w:rsidRDefault="00A514F3" w:rsidP="00A514F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10ABD">
        <w:rPr>
          <w:rFonts w:ascii="Arial" w:hAnsi="Arial" w:cs="Arial"/>
          <w:sz w:val="22"/>
          <w:szCs w:val="22"/>
        </w:rPr>
        <w:t>„</w:t>
      </w:r>
      <w:r w:rsidRPr="00410ABD">
        <w:rPr>
          <w:rFonts w:ascii="Arial" w:hAnsi="Arial" w:cs="Arial"/>
          <w:i/>
          <w:iCs/>
          <w:sz w:val="22"/>
          <w:szCs w:val="22"/>
        </w:rPr>
        <w:t xml:space="preserve">Jednorázové oděvy vyhovují přísnému hygienickému režimu, který u nás na pracovišti dodržujeme, abychom předešli šíření nozokomiálních infekcí. Jednorázové oblečení od </w:t>
      </w:r>
      <w:r w:rsidR="00E7262E" w:rsidRPr="00410ABD">
        <w:rPr>
          <w:rFonts w:ascii="Arial" w:hAnsi="Arial" w:cs="Arial"/>
          <w:i/>
          <w:iCs/>
          <w:sz w:val="22"/>
          <w:szCs w:val="22"/>
        </w:rPr>
        <w:t>skupiny</w:t>
      </w:r>
      <w:r w:rsidRPr="00410ABD">
        <w:rPr>
          <w:rFonts w:ascii="Arial" w:hAnsi="Arial" w:cs="Arial"/>
          <w:i/>
          <w:iCs/>
          <w:sz w:val="22"/>
          <w:szCs w:val="22"/>
        </w:rPr>
        <w:t xml:space="preserve"> HARTMANN se setkalo s pozitivním hodnocením na několika úrovních. Ocenili jsme zejména kvalitu materiálu a příjemný kontakt s pokožkou, dále pak praktičnost balení a termoregulační schopnost v klimatizovaných prostorách. Používání jednorázového oblečení navíc zajišťuje vyšší bezpečí pro pacienty i zdravotnický personál. To je pro nás při výběru toho správného oblečení rozhodující,</w:t>
      </w:r>
      <w:r w:rsidRPr="00410ABD">
        <w:rPr>
          <w:rFonts w:ascii="Arial" w:hAnsi="Arial" w:cs="Arial"/>
          <w:sz w:val="22"/>
          <w:szCs w:val="22"/>
        </w:rPr>
        <w:t xml:space="preserve">“ </w:t>
      </w:r>
      <w:r w:rsidRPr="00410ABD">
        <w:rPr>
          <w:rFonts w:ascii="Arial" w:hAnsi="Arial" w:cs="Arial"/>
          <w:b/>
          <w:bCs/>
          <w:sz w:val="22"/>
          <w:szCs w:val="22"/>
        </w:rPr>
        <w:t>řekla vrchní sestra Nemocnice Jihlava Mgr. Magdalena Vojtěchová, MBA</w:t>
      </w:r>
      <w:r w:rsidRPr="00410ABD">
        <w:rPr>
          <w:rFonts w:ascii="Arial" w:hAnsi="Arial" w:cs="Arial"/>
          <w:sz w:val="22"/>
          <w:szCs w:val="22"/>
        </w:rPr>
        <w:t xml:space="preserve">. </w:t>
      </w:r>
    </w:p>
    <w:p w14:paraId="47725A24" w14:textId="5E828A9A" w:rsidR="00A514F3" w:rsidRPr="00410ABD" w:rsidRDefault="00A514F3" w:rsidP="00A514F3">
      <w:pPr>
        <w:jc w:val="both"/>
        <w:rPr>
          <w:rFonts w:ascii="Arial" w:hAnsi="Arial" w:cs="Arial"/>
          <w:b/>
          <w:sz w:val="22"/>
          <w:szCs w:val="22"/>
        </w:rPr>
      </w:pPr>
    </w:p>
    <w:p w14:paraId="75171969" w14:textId="510C1913" w:rsidR="00A514F3" w:rsidRPr="00410ABD" w:rsidRDefault="00A514F3" w:rsidP="00224F9A">
      <w:pPr>
        <w:pStyle w:val="HRnadpisbloku"/>
        <w:rPr>
          <w:sz w:val="22"/>
          <w:szCs w:val="22"/>
        </w:rPr>
      </w:pPr>
      <w:r w:rsidRPr="00410ABD">
        <w:rPr>
          <w:sz w:val="22"/>
          <w:szCs w:val="22"/>
        </w:rPr>
        <w:t>Omezování rizika vzniku infekcí spojených se zdravotní péčí</w:t>
      </w:r>
    </w:p>
    <w:p w14:paraId="1236C4B0" w14:textId="3DB5A32E" w:rsidR="00A514F3" w:rsidRPr="00410ABD" w:rsidRDefault="00A514F3" w:rsidP="00A514F3">
      <w:pPr>
        <w:jc w:val="both"/>
        <w:rPr>
          <w:rFonts w:ascii="Arial" w:hAnsi="Arial" w:cs="Arial"/>
          <w:sz w:val="22"/>
          <w:szCs w:val="22"/>
        </w:rPr>
      </w:pPr>
      <w:r w:rsidRPr="00410ABD">
        <w:rPr>
          <w:rFonts w:ascii="Arial" w:hAnsi="Arial" w:cs="Arial"/>
          <w:sz w:val="22"/>
          <w:szCs w:val="22"/>
        </w:rPr>
        <w:t xml:space="preserve">Přibližně jeden z patnácti hospitalizovaných pacientů se nakazí infekcí spojenou se zdravotní péčí (HAI). V Evropě jde každoročně o 4 miliony pacientů a jejich léčba stojí 7 milionů eur. </w:t>
      </w:r>
      <w:r w:rsidR="004772F1" w:rsidRPr="00410ABD">
        <w:rPr>
          <w:rFonts w:ascii="Arial" w:hAnsi="Arial" w:cs="Arial"/>
          <w:sz w:val="22"/>
          <w:szCs w:val="22"/>
        </w:rPr>
        <w:t>Jednou z</w:t>
      </w:r>
      <w:r w:rsidR="001867B1" w:rsidRPr="00410ABD">
        <w:rPr>
          <w:rFonts w:ascii="Arial" w:hAnsi="Arial" w:cs="Arial"/>
          <w:sz w:val="22"/>
          <w:szCs w:val="22"/>
        </w:rPr>
        <w:t> </w:t>
      </w:r>
      <w:r w:rsidR="004772F1" w:rsidRPr="00410ABD">
        <w:rPr>
          <w:rFonts w:ascii="Arial" w:hAnsi="Arial" w:cs="Arial"/>
          <w:sz w:val="22"/>
          <w:szCs w:val="22"/>
        </w:rPr>
        <w:t>n</w:t>
      </w:r>
      <w:r w:rsidR="00C311A7" w:rsidRPr="00410ABD">
        <w:rPr>
          <w:rFonts w:ascii="Arial" w:hAnsi="Arial" w:cs="Arial"/>
          <w:sz w:val="22"/>
          <w:szCs w:val="22"/>
        </w:rPr>
        <w:t>ejčastější</w:t>
      </w:r>
      <w:r w:rsidR="004772F1" w:rsidRPr="00410ABD">
        <w:rPr>
          <w:rFonts w:ascii="Arial" w:hAnsi="Arial" w:cs="Arial"/>
          <w:sz w:val="22"/>
          <w:szCs w:val="22"/>
        </w:rPr>
        <w:t>ch</w:t>
      </w:r>
      <w:r w:rsidR="00C311A7" w:rsidRPr="00410ABD">
        <w:rPr>
          <w:rFonts w:ascii="Arial" w:hAnsi="Arial" w:cs="Arial"/>
          <w:sz w:val="22"/>
          <w:szCs w:val="22"/>
        </w:rPr>
        <w:t xml:space="preserve"> p</w:t>
      </w:r>
      <w:r w:rsidR="00E7262E" w:rsidRPr="00410ABD">
        <w:rPr>
          <w:rFonts w:ascii="Arial" w:hAnsi="Arial" w:cs="Arial"/>
          <w:sz w:val="22"/>
          <w:szCs w:val="22"/>
        </w:rPr>
        <w:t>říčin nákazy</w:t>
      </w:r>
      <w:r w:rsidR="00C311A7" w:rsidRPr="00410ABD">
        <w:rPr>
          <w:rFonts w:ascii="Arial" w:hAnsi="Arial" w:cs="Arial"/>
          <w:sz w:val="22"/>
          <w:szCs w:val="22"/>
        </w:rPr>
        <w:t xml:space="preserve"> je nedostatečná hygiena rukou, ale zdrojem</w:t>
      </w:r>
      <w:r w:rsidR="00AF1BC1" w:rsidRPr="00410ABD">
        <w:rPr>
          <w:rFonts w:ascii="Arial" w:hAnsi="Arial" w:cs="Arial"/>
          <w:sz w:val="22"/>
          <w:szCs w:val="22"/>
        </w:rPr>
        <w:t xml:space="preserve"> infekce</w:t>
      </w:r>
      <w:r w:rsidRPr="00410ABD">
        <w:rPr>
          <w:rFonts w:ascii="Arial" w:hAnsi="Arial" w:cs="Arial"/>
          <w:sz w:val="22"/>
          <w:szCs w:val="22"/>
        </w:rPr>
        <w:t xml:space="preserve"> může být </w:t>
      </w:r>
      <w:r w:rsidR="00FD47FC" w:rsidRPr="00410ABD">
        <w:rPr>
          <w:rFonts w:ascii="Arial" w:hAnsi="Arial" w:cs="Arial"/>
          <w:sz w:val="22"/>
          <w:szCs w:val="22"/>
        </w:rPr>
        <w:t xml:space="preserve">i </w:t>
      </w:r>
      <w:r w:rsidRPr="00410ABD">
        <w:rPr>
          <w:rFonts w:ascii="Arial" w:hAnsi="Arial" w:cs="Arial"/>
          <w:sz w:val="22"/>
          <w:szCs w:val="22"/>
        </w:rPr>
        <w:t xml:space="preserve">nekvalitní </w:t>
      </w:r>
      <w:r w:rsidRPr="00410ABD">
        <w:rPr>
          <w:rFonts w:ascii="Arial" w:hAnsi="Arial" w:cs="Arial"/>
          <w:sz w:val="22"/>
          <w:szCs w:val="22"/>
        </w:rPr>
        <w:lastRenderedPageBreak/>
        <w:t>ochranný oděv</w:t>
      </w:r>
      <w:r w:rsidR="00866ADE" w:rsidRPr="00410ABD">
        <w:rPr>
          <w:rFonts w:ascii="Arial" w:hAnsi="Arial" w:cs="Arial"/>
          <w:sz w:val="22"/>
          <w:szCs w:val="22"/>
        </w:rPr>
        <w:t xml:space="preserve"> zdravotníků</w:t>
      </w:r>
      <w:r w:rsidRPr="00410ABD">
        <w:rPr>
          <w:rFonts w:ascii="Arial" w:hAnsi="Arial" w:cs="Arial"/>
          <w:sz w:val="22"/>
          <w:szCs w:val="22"/>
        </w:rPr>
        <w:t>. Z průzkumu HARTMANN vyplynulo, že téměř dvě třetiny personálu na</w:t>
      </w:r>
      <w:r w:rsidR="001867B1" w:rsidRPr="00410ABD">
        <w:rPr>
          <w:rFonts w:ascii="Arial" w:hAnsi="Arial" w:cs="Arial"/>
          <w:sz w:val="22"/>
          <w:szCs w:val="22"/>
        </w:rPr>
        <w:t> </w:t>
      </w:r>
      <w:r w:rsidRPr="00410ABD">
        <w:rPr>
          <w:rFonts w:ascii="Arial" w:hAnsi="Arial" w:cs="Arial"/>
          <w:sz w:val="22"/>
          <w:szCs w:val="22"/>
        </w:rPr>
        <w:t xml:space="preserve">operačních sálech mění operační </w:t>
      </w:r>
      <w:r w:rsidR="006C31CA" w:rsidRPr="00410ABD">
        <w:rPr>
          <w:rFonts w:ascii="Arial" w:hAnsi="Arial" w:cs="Arial"/>
          <w:sz w:val="22"/>
          <w:szCs w:val="22"/>
        </w:rPr>
        <w:t>oblečení</w:t>
      </w:r>
      <w:r w:rsidRPr="00410ABD">
        <w:rPr>
          <w:rFonts w:ascii="Arial" w:hAnsi="Arial" w:cs="Arial"/>
          <w:sz w:val="22"/>
          <w:szCs w:val="22"/>
        </w:rPr>
        <w:t xml:space="preserve"> jednou až dvakrát za směnu.</w:t>
      </w:r>
      <w:r w:rsidR="005408DB" w:rsidRPr="00410ABD">
        <w:rPr>
          <w:rFonts w:ascii="Arial" w:hAnsi="Arial" w:cs="Arial"/>
          <w:sz w:val="22"/>
          <w:szCs w:val="22"/>
        </w:rPr>
        <w:t xml:space="preserve"> </w:t>
      </w:r>
      <w:r w:rsidR="0061587B" w:rsidRPr="00410ABD">
        <w:rPr>
          <w:rFonts w:ascii="Arial" w:hAnsi="Arial" w:cs="Arial"/>
          <w:sz w:val="22"/>
          <w:szCs w:val="22"/>
        </w:rPr>
        <w:t>Opakovaně použitelné</w:t>
      </w:r>
      <w:r w:rsidR="005408DB" w:rsidRPr="00410ABD">
        <w:rPr>
          <w:rFonts w:ascii="Arial" w:hAnsi="Arial" w:cs="Arial"/>
          <w:sz w:val="22"/>
          <w:szCs w:val="22"/>
        </w:rPr>
        <w:t xml:space="preserve"> oděvy vyrobené obvykle ze směsi bavlny </w:t>
      </w:r>
      <w:r w:rsidR="00FD47FC" w:rsidRPr="00410ABD">
        <w:rPr>
          <w:rFonts w:ascii="Arial" w:hAnsi="Arial" w:cs="Arial"/>
          <w:sz w:val="22"/>
          <w:szCs w:val="22"/>
        </w:rPr>
        <w:t xml:space="preserve">přitom </w:t>
      </w:r>
      <w:r w:rsidR="005408DB" w:rsidRPr="00410ABD">
        <w:rPr>
          <w:rFonts w:ascii="Arial" w:hAnsi="Arial" w:cs="Arial"/>
          <w:sz w:val="22"/>
          <w:szCs w:val="22"/>
        </w:rPr>
        <w:t>uvolňují výrazně více prachových částic než je tomu u</w:t>
      </w:r>
      <w:r w:rsidR="001867B1" w:rsidRPr="00410ABD">
        <w:rPr>
          <w:rFonts w:ascii="Arial" w:hAnsi="Arial" w:cs="Arial"/>
          <w:sz w:val="22"/>
          <w:szCs w:val="22"/>
        </w:rPr>
        <w:t> </w:t>
      </w:r>
      <w:r w:rsidR="009226DD" w:rsidRPr="00410ABD">
        <w:rPr>
          <w:rFonts w:ascii="Arial" w:hAnsi="Arial" w:cs="Arial"/>
          <w:sz w:val="22"/>
          <w:szCs w:val="22"/>
        </w:rPr>
        <w:t>těch</w:t>
      </w:r>
      <w:r w:rsidR="0061587B" w:rsidRPr="00410ABD">
        <w:rPr>
          <w:rFonts w:ascii="Arial" w:hAnsi="Arial" w:cs="Arial"/>
          <w:sz w:val="22"/>
          <w:szCs w:val="22"/>
        </w:rPr>
        <w:t xml:space="preserve"> jednorázových</w:t>
      </w:r>
      <w:r w:rsidR="009226DD" w:rsidRPr="00410ABD">
        <w:rPr>
          <w:rFonts w:ascii="Arial" w:hAnsi="Arial" w:cs="Arial"/>
          <w:sz w:val="22"/>
          <w:szCs w:val="22"/>
        </w:rPr>
        <w:t xml:space="preserve"> </w:t>
      </w:r>
      <w:r w:rsidR="005408DB" w:rsidRPr="00410ABD">
        <w:rPr>
          <w:rFonts w:ascii="Arial" w:hAnsi="Arial" w:cs="Arial"/>
          <w:sz w:val="22"/>
          <w:szCs w:val="22"/>
        </w:rPr>
        <w:t xml:space="preserve">z netkané textilie. </w:t>
      </w:r>
      <w:r w:rsidR="009226DD" w:rsidRPr="00410ABD">
        <w:rPr>
          <w:rFonts w:ascii="Arial" w:hAnsi="Arial" w:cs="Arial"/>
          <w:sz w:val="22"/>
          <w:szCs w:val="22"/>
        </w:rPr>
        <w:t>P</w:t>
      </w:r>
      <w:r w:rsidR="005408DB" w:rsidRPr="00410ABD">
        <w:rPr>
          <w:rFonts w:ascii="Arial" w:hAnsi="Arial" w:cs="Arial"/>
          <w:sz w:val="22"/>
          <w:szCs w:val="22"/>
        </w:rPr>
        <w:t>oužití</w:t>
      </w:r>
      <w:r w:rsidR="009226DD" w:rsidRPr="00410ABD">
        <w:rPr>
          <w:rFonts w:ascii="Arial" w:hAnsi="Arial" w:cs="Arial"/>
          <w:sz w:val="22"/>
          <w:szCs w:val="22"/>
        </w:rPr>
        <w:t xml:space="preserve"> jednorázového oblečení</w:t>
      </w:r>
      <w:r w:rsidR="005408DB" w:rsidRPr="00410ABD">
        <w:rPr>
          <w:rFonts w:ascii="Arial" w:hAnsi="Arial" w:cs="Arial"/>
          <w:sz w:val="22"/>
          <w:szCs w:val="22"/>
        </w:rPr>
        <w:t xml:space="preserve"> proto významně přispívá ke</w:t>
      </w:r>
      <w:r w:rsidR="00440714" w:rsidRPr="00410ABD">
        <w:rPr>
          <w:rFonts w:ascii="Arial" w:hAnsi="Arial" w:cs="Arial"/>
          <w:sz w:val="22"/>
          <w:szCs w:val="22"/>
        </w:rPr>
        <w:t> </w:t>
      </w:r>
      <w:r w:rsidR="005408DB" w:rsidRPr="00410ABD">
        <w:rPr>
          <w:rFonts w:ascii="Arial" w:hAnsi="Arial" w:cs="Arial"/>
          <w:sz w:val="22"/>
          <w:szCs w:val="22"/>
        </w:rPr>
        <w:t xml:space="preserve">snižování rizika </w:t>
      </w:r>
      <w:r w:rsidR="00010226" w:rsidRPr="00410ABD">
        <w:rPr>
          <w:rFonts w:ascii="Arial" w:hAnsi="Arial" w:cs="Arial"/>
          <w:sz w:val="22"/>
          <w:szCs w:val="22"/>
        </w:rPr>
        <w:t>přenosu infekčních agens a nozokomiální</w:t>
      </w:r>
      <w:r w:rsidR="00FD47FC" w:rsidRPr="00410ABD">
        <w:rPr>
          <w:rFonts w:ascii="Arial" w:hAnsi="Arial" w:cs="Arial"/>
          <w:sz w:val="22"/>
          <w:szCs w:val="22"/>
        </w:rPr>
        <w:t>ch</w:t>
      </w:r>
      <w:r w:rsidR="00010226" w:rsidRPr="00410ABD">
        <w:rPr>
          <w:rFonts w:ascii="Arial" w:hAnsi="Arial" w:cs="Arial"/>
          <w:sz w:val="22"/>
          <w:szCs w:val="22"/>
        </w:rPr>
        <w:t xml:space="preserve"> nákaz. Tím klesá </w:t>
      </w:r>
      <w:r w:rsidR="006462A3" w:rsidRPr="00410ABD">
        <w:rPr>
          <w:rFonts w:ascii="Arial" w:hAnsi="Arial" w:cs="Arial"/>
          <w:sz w:val="22"/>
          <w:szCs w:val="22"/>
        </w:rPr>
        <w:t>míra výskytu</w:t>
      </w:r>
      <w:r w:rsidR="00010226" w:rsidRPr="00410ABD">
        <w:rPr>
          <w:rFonts w:ascii="Arial" w:hAnsi="Arial" w:cs="Arial"/>
          <w:sz w:val="22"/>
          <w:szCs w:val="22"/>
        </w:rPr>
        <w:t xml:space="preserve"> pooperačních komplikací </w:t>
      </w:r>
      <w:r w:rsidR="006462A3" w:rsidRPr="00410ABD">
        <w:rPr>
          <w:rFonts w:ascii="Arial" w:hAnsi="Arial" w:cs="Arial"/>
          <w:sz w:val="22"/>
          <w:szCs w:val="22"/>
        </w:rPr>
        <w:t>jako je</w:t>
      </w:r>
      <w:r w:rsidR="00010226" w:rsidRPr="00410ABD">
        <w:rPr>
          <w:rFonts w:ascii="Arial" w:hAnsi="Arial" w:cs="Arial"/>
          <w:sz w:val="22"/>
          <w:szCs w:val="22"/>
        </w:rPr>
        <w:t xml:space="preserve"> kontaminac</w:t>
      </w:r>
      <w:r w:rsidR="006462A3" w:rsidRPr="00410ABD">
        <w:rPr>
          <w:rFonts w:ascii="Arial" w:hAnsi="Arial" w:cs="Arial"/>
          <w:sz w:val="22"/>
          <w:szCs w:val="22"/>
        </w:rPr>
        <w:t>e</w:t>
      </w:r>
      <w:r w:rsidR="00010226" w:rsidRPr="00410ABD">
        <w:rPr>
          <w:rFonts w:ascii="Arial" w:hAnsi="Arial" w:cs="Arial"/>
          <w:sz w:val="22"/>
          <w:szCs w:val="22"/>
        </w:rPr>
        <w:t xml:space="preserve"> operační rány. Prémiová řada </w:t>
      </w:r>
      <w:r w:rsidR="006C31CA" w:rsidRPr="00410ABD">
        <w:rPr>
          <w:rFonts w:ascii="Arial" w:hAnsi="Arial" w:cs="Arial"/>
          <w:sz w:val="22"/>
          <w:szCs w:val="22"/>
        </w:rPr>
        <w:t>HARTMANN</w:t>
      </w:r>
      <w:r w:rsidRPr="00410ABD">
        <w:rPr>
          <w:rFonts w:ascii="Arial" w:hAnsi="Arial" w:cs="Arial"/>
          <w:sz w:val="22"/>
          <w:szCs w:val="22"/>
        </w:rPr>
        <w:t xml:space="preserve"> navíc poskytuje vyšší termofyziologický komfort, který ohodnotil nezávislý německý institut</w:t>
      </w:r>
      <w:r w:rsidR="00FD47FC" w:rsidRPr="00410AB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410ABD">
        <w:rPr>
          <w:rFonts w:ascii="Arial" w:hAnsi="Arial" w:cs="Arial"/>
          <w:sz w:val="22"/>
          <w:szCs w:val="22"/>
        </w:rPr>
        <w:t xml:space="preserve"> vysokou známkou 1,7 z 6 (hodnoceno na stupnici velmi dobré až nedostatečné).</w:t>
      </w:r>
    </w:p>
    <w:p w14:paraId="7E06A121" w14:textId="77777777" w:rsidR="00A514F3" w:rsidRPr="00410ABD" w:rsidRDefault="00A514F3" w:rsidP="00A514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244B02" w14:textId="582AD3A7" w:rsidR="00A514F3" w:rsidRPr="00410ABD" w:rsidRDefault="00A514F3" w:rsidP="00224F9A">
      <w:pPr>
        <w:pStyle w:val="HRnadpisbloku"/>
        <w:rPr>
          <w:sz w:val="22"/>
          <w:szCs w:val="22"/>
        </w:rPr>
      </w:pPr>
      <w:r w:rsidRPr="00410ABD">
        <w:rPr>
          <w:sz w:val="22"/>
          <w:szCs w:val="22"/>
        </w:rPr>
        <w:t>Pomoc při efektivnějším řízení operačního provozu</w:t>
      </w:r>
    </w:p>
    <w:p w14:paraId="3D5E78F9" w14:textId="13D23FE2" w:rsidR="00A514F3" w:rsidRPr="00410ABD" w:rsidRDefault="00A514F3" w:rsidP="00A514F3">
      <w:pPr>
        <w:jc w:val="both"/>
        <w:rPr>
          <w:rFonts w:ascii="Arial" w:hAnsi="Arial" w:cs="Arial"/>
          <w:sz w:val="22"/>
          <w:szCs w:val="22"/>
        </w:rPr>
      </w:pPr>
      <w:r w:rsidRPr="00410ABD">
        <w:rPr>
          <w:rFonts w:ascii="Arial" w:hAnsi="Arial" w:cs="Arial"/>
          <w:sz w:val="22"/>
          <w:szCs w:val="22"/>
        </w:rPr>
        <w:t xml:space="preserve">Nová </w:t>
      </w:r>
      <w:r w:rsidR="00FD47FC" w:rsidRPr="00410ABD">
        <w:rPr>
          <w:rFonts w:ascii="Arial" w:hAnsi="Arial" w:cs="Arial"/>
          <w:sz w:val="22"/>
          <w:szCs w:val="22"/>
        </w:rPr>
        <w:t xml:space="preserve">prémiová </w:t>
      </w:r>
      <w:r w:rsidRPr="00410ABD">
        <w:rPr>
          <w:rFonts w:ascii="Arial" w:hAnsi="Arial" w:cs="Arial"/>
          <w:sz w:val="22"/>
          <w:szCs w:val="22"/>
        </w:rPr>
        <w:t xml:space="preserve">řada operačního oblečení Foliodress suit Comfort je balena do jednoduchých papírových boxů, aby byla příprava na sál snadnější a rychlejší. Takové řešení ulehčí logistiku a provoz operačních sálů neohrozí ani havarijní situace jako je třeba náhlý výpadek prádelny. </w:t>
      </w:r>
      <w:r w:rsidR="00E56FB6" w:rsidRPr="00410ABD">
        <w:rPr>
          <w:rFonts w:ascii="Arial" w:hAnsi="Arial" w:cs="Arial"/>
          <w:sz w:val="22"/>
          <w:szCs w:val="22"/>
        </w:rPr>
        <w:t>Praktičnost</w:t>
      </w:r>
      <w:r w:rsidRPr="00410ABD">
        <w:rPr>
          <w:rFonts w:ascii="Arial" w:hAnsi="Arial" w:cs="Arial"/>
          <w:sz w:val="22"/>
          <w:szCs w:val="22"/>
        </w:rPr>
        <w:t xml:space="preserve"> ocení nejen zdravotní sestry </w:t>
      </w:r>
      <w:bookmarkStart w:id="1" w:name="_Hlk23329245"/>
      <w:r w:rsidRPr="00410ABD">
        <w:rPr>
          <w:rFonts w:ascii="Arial" w:hAnsi="Arial" w:cs="Arial"/>
          <w:sz w:val="22"/>
          <w:szCs w:val="22"/>
        </w:rPr>
        <w:t>zajišťující bezproblémový provoz operačních sálů, ale i management nemocnic.</w:t>
      </w:r>
      <w:bookmarkEnd w:id="1"/>
      <w:r w:rsidRPr="00410ABD">
        <w:rPr>
          <w:rFonts w:ascii="Arial" w:hAnsi="Arial" w:cs="Arial"/>
          <w:sz w:val="22"/>
          <w:szCs w:val="22"/>
        </w:rPr>
        <w:t xml:space="preserve"> Nespornou výhodou používání jednorázových oděvů je totiž transparentnost nákladů.</w:t>
      </w:r>
    </w:p>
    <w:p w14:paraId="33FE157A" w14:textId="34D298C4" w:rsidR="00EA0212" w:rsidRPr="002F0D46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40C11BFF" w14:textId="77777777" w:rsidR="00EA0212" w:rsidRPr="002F0D46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13626F1C" w14:textId="77777777" w:rsidR="006B7D8B" w:rsidRPr="002F0D46" w:rsidRDefault="006B7D8B" w:rsidP="006B7D8B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2F0D46">
        <w:rPr>
          <w:rFonts w:ascii="Arial" w:eastAsia="Cambria" w:hAnsi="Arial" w:cs="Arial"/>
          <w:b/>
          <w:color w:val="009BDF"/>
          <w:szCs w:val="20"/>
          <w:lang w:val="cs-CZ"/>
        </w:rPr>
        <w:t xml:space="preserve">Společnost HARTMANN – RICO </w:t>
      </w:r>
    </w:p>
    <w:p w14:paraId="424D3484" w14:textId="4DE38B30" w:rsidR="006B7D8B" w:rsidRPr="002F0D46" w:rsidRDefault="006B7D8B" w:rsidP="006B7D8B">
      <w:pPr>
        <w:spacing w:line="276" w:lineRule="auto"/>
        <w:ind w:right="142"/>
        <w:jc w:val="both"/>
        <w:rPr>
          <w:rFonts w:ascii="Arial" w:eastAsia="Cambria" w:hAnsi="Arial" w:cs="Arial"/>
          <w:bCs/>
          <w:szCs w:val="20"/>
          <w:lang w:val="cs-CZ"/>
        </w:rPr>
      </w:pPr>
      <w:r w:rsidRPr="002F0D46">
        <w:rPr>
          <w:rFonts w:ascii="Arial" w:eastAsia="Cambria" w:hAnsi="Arial" w:cs="Arial"/>
          <w:bCs/>
          <w:szCs w:val="20"/>
          <w:lang w:val="cs-CZ"/>
        </w:rPr>
        <w:t>Společnost HARTMANN – RICO a.s. patří mezi nejvýznamnější výrobce a distributory zdravotnických prostředků a hygienických výrobků v České republice. Vznikla v roce 1991 vstupem společnosti PAUL HARTMANN AG do tehdejšího podniku Rico Veverská Bítýška. Společnost je součástí mezinárodní skupiny HARTMANN se sídlem v</w:t>
      </w:r>
      <w:r w:rsidR="003E557C" w:rsidRPr="002F0D46">
        <w:rPr>
          <w:rFonts w:ascii="Arial" w:eastAsia="Cambria" w:hAnsi="Arial" w:cs="Arial"/>
          <w:bCs/>
          <w:szCs w:val="20"/>
          <w:lang w:val="cs-CZ"/>
        </w:rPr>
        <w:t xml:space="preserve"> </w:t>
      </w:r>
      <w:r w:rsidRPr="002F0D46">
        <w:rPr>
          <w:rFonts w:ascii="Arial" w:eastAsia="Cambria" w:hAnsi="Arial" w:cs="Arial"/>
          <w:bCs/>
          <w:szCs w:val="20"/>
          <w:lang w:val="cs-CZ"/>
        </w:rPr>
        <w:t>Heidenheimu v Německu. Více než 2</w:t>
      </w:r>
      <w:r w:rsidR="005D75F7" w:rsidRPr="002F0D46">
        <w:rPr>
          <w:rFonts w:ascii="Arial" w:eastAsia="Cambria" w:hAnsi="Arial" w:cs="Arial"/>
          <w:bCs/>
          <w:szCs w:val="20"/>
          <w:lang w:val="cs-CZ"/>
        </w:rPr>
        <w:t>5</w:t>
      </w:r>
      <w:r w:rsidRPr="002F0D46">
        <w:rPr>
          <w:rFonts w:ascii="Arial" w:eastAsia="Cambria" w:hAnsi="Arial" w:cs="Arial"/>
          <w:bCs/>
          <w:szCs w:val="20"/>
          <w:lang w:val="cs-CZ"/>
        </w:rPr>
        <w:t xml:space="preserve"> let působí HARTMANN – RICO také na území Slovenska se sídlem v Bratislavě. HARTMANN – RICO zaměstnává celkově více než 1 650 zaměstnanců.</w:t>
      </w:r>
    </w:p>
    <w:p w14:paraId="34D73410" w14:textId="77777777" w:rsidR="001100E0" w:rsidRPr="001100E0" w:rsidRDefault="001100E0" w:rsidP="001100E0">
      <w:pPr>
        <w:rPr>
          <w:rFonts w:ascii="Arial" w:eastAsia="Cambria" w:hAnsi="Arial" w:cs="Arial"/>
          <w:szCs w:val="20"/>
          <w:lang w:val="cs-CZ"/>
        </w:rPr>
      </w:pPr>
    </w:p>
    <w:sectPr w:rsidR="001100E0" w:rsidRPr="001100E0" w:rsidSect="00967B99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B418" w14:textId="77777777" w:rsidR="00DF658A" w:rsidRDefault="00DF658A" w:rsidP="00442139">
      <w:r>
        <w:separator/>
      </w:r>
    </w:p>
  </w:endnote>
  <w:endnote w:type="continuationSeparator" w:id="0">
    <w:p w14:paraId="7FF793EB" w14:textId="77777777" w:rsidR="00DF658A" w:rsidRDefault="00DF658A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E730FE" w:rsidRDefault="00E730FE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E730FE" w:rsidRDefault="00E730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E730FE" w:rsidRDefault="00E730FE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E730FE" w:rsidRPr="00B071DE" w:rsidRDefault="00E730FE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E730FE" w:rsidRDefault="001100E0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6C0">
      <w:rPr>
        <w:rFonts w:ascii="Arial" w:hAnsi="Arial" w:cs="Arial"/>
        <w:sz w:val="19"/>
        <w:szCs w:val="19"/>
      </w:rPr>
      <w:t xml:space="preserve">   </w:t>
    </w:r>
  </w:p>
  <w:p w14:paraId="365DA79A" w14:textId="06EFA69E" w:rsidR="00A216C0" w:rsidRDefault="00A216C0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A216C0" w:rsidRDefault="00A216C0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216C0" w:rsidRPr="00B071DE" w:rsidRDefault="00A216C0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E730FE" w:rsidRPr="00B071DE" w:rsidRDefault="00E730FE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E730FE" w:rsidRDefault="00E730FE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E730FE" w:rsidRPr="009C1DDB" w:rsidRDefault="00E730FE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443317">
      <w:rPr>
        <w:rStyle w:val="slostrnky"/>
        <w:rFonts w:ascii="Arial" w:hAnsi="Arial" w:cs="Arial"/>
        <w:b/>
        <w:noProof/>
        <w:color w:val="0D3062"/>
        <w:sz w:val="16"/>
        <w:szCs w:val="16"/>
      </w:rPr>
      <w:t>3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E730FE" w:rsidRPr="00B071DE" w:rsidRDefault="00E730FE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E730FE" w:rsidRDefault="00E730FE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05D5C138" w:rsidR="00E730FE" w:rsidRPr="009C1DDB" w:rsidRDefault="001100E0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0FE"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337052B3" w14:textId="21A303CE" w:rsidR="00E730FE" w:rsidRPr="00B071DE" w:rsidRDefault="00E730FE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Veverská Bítýška</w:t>
    </w:r>
  </w:p>
  <w:p w14:paraId="77217600" w14:textId="77777777" w:rsidR="00E730FE" w:rsidRPr="00B071DE" w:rsidRDefault="00E730FE" w:rsidP="00967B99">
    <w:pPr>
      <w:pStyle w:val="Zpat"/>
      <w:rPr>
        <w:rFonts w:ascii="Arial" w:hAnsi="Arial" w:cs="Arial"/>
        <w:sz w:val="19"/>
        <w:szCs w:val="19"/>
      </w:rPr>
    </w:pPr>
  </w:p>
  <w:p w14:paraId="59B8E5CE" w14:textId="77777777" w:rsidR="00E730FE" w:rsidRPr="00042A29" w:rsidRDefault="00E730FE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042A29">
      <w:rPr>
        <w:rFonts w:ascii="Arial" w:hAnsi="Arial" w:cs="Arial"/>
        <w:b/>
        <w:color w:val="002F87"/>
        <w:sz w:val="19"/>
        <w:szCs w:val="19"/>
        <w:lang w:val="de-DE"/>
      </w:rPr>
      <w:t>Irena Malá</w:t>
    </w:r>
  </w:p>
  <w:p w14:paraId="2555058D" w14:textId="40B383DC" w:rsidR="00E730FE" w:rsidRPr="00042A29" w:rsidRDefault="00E730FE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724 671 102</w:t>
    </w:r>
  </w:p>
  <w:p w14:paraId="49C2B369" w14:textId="77777777" w:rsidR="00E730FE" w:rsidRPr="00042A29" w:rsidRDefault="00E730FE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irena.mala@hartmann.info</w:t>
    </w:r>
  </w:p>
  <w:p w14:paraId="4D699E08" w14:textId="77777777" w:rsidR="00E730FE" w:rsidRPr="00042A29" w:rsidRDefault="00E730FE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E730FE" w:rsidRPr="009C1DDB" w:rsidRDefault="00E730FE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E730FE" w:rsidRPr="009C1DDB" w:rsidRDefault="00E730FE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443317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E730FE" w:rsidRDefault="00E73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0C90" w14:textId="77777777" w:rsidR="00DF658A" w:rsidRDefault="00DF658A" w:rsidP="00442139">
      <w:r>
        <w:separator/>
      </w:r>
    </w:p>
  </w:footnote>
  <w:footnote w:type="continuationSeparator" w:id="0">
    <w:p w14:paraId="131E41B3" w14:textId="77777777" w:rsidR="00DF658A" w:rsidRDefault="00DF658A" w:rsidP="00442139">
      <w:r>
        <w:continuationSeparator/>
      </w:r>
    </w:p>
  </w:footnote>
  <w:footnote w:id="1">
    <w:p w14:paraId="3E4ED2DC" w14:textId="4058C906" w:rsidR="00FD47FC" w:rsidRPr="00FD47FC" w:rsidRDefault="00FD47F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Hohenstein Institute. Pro více informací navštivte </w:t>
      </w:r>
      <w:hyperlink r:id="rId1" w:history="1">
        <w:r w:rsidRPr="003F0C34">
          <w:rPr>
            <w:rStyle w:val="Hypertextovodkaz"/>
            <w:lang w:val="cs-CZ"/>
          </w:rPr>
          <w:t>www.hohenstein.com</w:t>
        </w:r>
      </w:hyperlink>
      <w:r>
        <w:rPr>
          <w:lang w:val="cs-CZ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720B71" w:rsidRDefault="00720B71">
    <w:pPr>
      <w:pStyle w:val="Zhlav"/>
    </w:pPr>
  </w:p>
  <w:p w14:paraId="73ACDCF0" w14:textId="77777777" w:rsidR="00720B71" w:rsidRDefault="00720B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10226"/>
    <w:rsid w:val="00042A29"/>
    <w:rsid w:val="000465DF"/>
    <w:rsid w:val="00065237"/>
    <w:rsid w:val="0006618F"/>
    <w:rsid w:val="00071108"/>
    <w:rsid w:val="00074D8F"/>
    <w:rsid w:val="000864B8"/>
    <w:rsid w:val="000D2080"/>
    <w:rsid w:val="000F7825"/>
    <w:rsid w:val="00104455"/>
    <w:rsid w:val="0010559E"/>
    <w:rsid w:val="001100E0"/>
    <w:rsid w:val="001369B8"/>
    <w:rsid w:val="0015687F"/>
    <w:rsid w:val="001867B1"/>
    <w:rsid w:val="001A13D4"/>
    <w:rsid w:val="001D4B68"/>
    <w:rsid w:val="001F1FB1"/>
    <w:rsid w:val="00224F9A"/>
    <w:rsid w:val="00242DEB"/>
    <w:rsid w:val="0026374F"/>
    <w:rsid w:val="00263987"/>
    <w:rsid w:val="00276CF7"/>
    <w:rsid w:val="00282C9A"/>
    <w:rsid w:val="002C428B"/>
    <w:rsid w:val="002F0D46"/>
    <w:rsid w:val="002F1149"/>
    <w:rsid w:val="003149CD"/>
    <w:rsid w:val="00314C76"/>
    <w:rsid w:val="00330394"/>
    <w:rsid w:val="00352EC8"/>
    <w:rsid w:val="00380A8F"/>
    <w:rsid w:val="003841E0"/>
    <w:rsid w:val="003A05FD"/>
    <w:rsid w:val="003C335C"/>
    <w:rsid w:val="003C46F9"/>
    <w:rsid w:val="003E557C"/>
    <w:rsid w:val="00410ABD"/>
    <w:rsid w:val="00440714"/>
    <w:rsid w:val="00442139"/>
    <w:rsid w:val="00443317"/>
    <w:rsid w:val="004772F1"/>
    <w:rsid w:val="004A40A9"/>
    <w:rsid w:val="004F4D4B"/>
    <w:rsid w:val="005026F2"/>
    <w:rsid w:val="005408DB"/>
    <w:rsid w:val="00552D01"/>
    <w:rsid w:val="00565B5A"/>
    <w:rsid w:val="00573199"/>
    <w:rsid w:val="0057438D"/>
    <w:rsid w:val="0059589B"/>
    <w:rsid w:val="005B65BC"/>
    <w:rsid w:val="005D75F7"/>
    <w:rsid w:val="005E201C"/>
    <w:rsid w:val="0061587B"/>
    <w:rsid w:val="006462A3"/>
    <w:rsid w:val="0067406F"/>
    <w:rsid w:val="00675069"/>
    <w:rsid w:val="006A233A"/>
    <w:rsid w:val="006A7A3A"/>
    <w:rsid w:val="006B3E57"/>
    <w:rsid w:val="006B7D8B"/>
    <w:rsid w:val="006C18B2"/>
    <w:rsid w:val="006C31CA"/>
    <w:rsid w:val="006C3979"/>
    <w:rsid w:val="006D111D"/>
    <w:rsid w:val="006F6239"/>
    <w:rsid w:val="00720B71"/>
    <w:rsid w:val="00735C35"/>
    <w:rsid w:val="007436AE"/>
    <w:rsid w:val="00756B23"/>
    <w:rsid w:val="007C562D"/>
    <w:rsid w:val="007F728C"/>
    <w:rsid w:val="0080036D"/>
    <w:rsid w:val="00840793"/>
    <w:rsid w:val="00866ADE"/>
    <w:rsid w:val="008815B2"/>
    <w:rsid w:val="008A0FA3"/>
    <w:rsid w:val="008A3A47"/>
    <w:rsid w:val="008F2F49"/>
    <w:rsid w:val="00905296"/>
    <w:rsid w:val="009052BD"/>
    <w:rsid w:val="009226DD"/>
    <w:rsid w:val="00967B99"/>
    <w:rsid w:val="009761BA"/>
    <w:rsid w:val="009B7624"/>
    <w:rsid w:val="009C1DDB"/>
    <w:rsid w:val="009C7831"/>
    <w:rsid w:val="009E0514"/>
    <w:rsid w:val="009F4AA3"/>
    <w:rsid w:val="00A068F3"/>
    <w:rsid w:val="00A06EA0"/>
    <w:rsid w:val="00A216C0"/>
    <w:rsid w:val="00A246C4"/>
    <w:rsid w:val="00A514F3"/>
    <w:rsid w:val="00A61FA2"/>
    <w:rsid w:val="00A9608E"/>
    <w:rsid w:val="00AC2B6F"/>
    <w:rsid w:val="00AE3776"/>
    <w:rsid w:val="00AE7386"/>
    <w:rsid w:val="00AF1BC1"/>
    <w:rsid w:val="00B071DE"/>
    <w:rsid w:val="00B34210"/>
    <w:rsid w:val="00B455DB"/>
    <w:rsid w:val="00BC147D"/>
    <w:rsid w:val="00BD30A9"/>
    <w:rsid w:val="00C25B6F"/>
    <w:rsid w:val="00C311A7"/>
    <w:rsid w:val="00C54A90"/>
    <w:rsid w:val="00C74AC1"/>
    <w:rsid w:val="00C830A9"/>
    <w:rsid w:val="00C93DCA"/>
    <w:rsid w:val="00CF6241"/>
    <w:rsid w:val="00CF7133"/>
    <w:rsid w:val="00D0436B"/>
    <w:rsid w:val="00D119C4"/>
    <w:rsid w:val="00D15CC5"/>
    <w:rsid w:val="00D25A08"/>
    <w:rsid w:val="00D5283D"/>
    <w:rsid w:val="00D615C8"/>
    <w:rsid w:val="00D74521"/>
    <w:rsid w:val="00D813A8"/>
    <w:rsid w:val="00D95DD0"/>
    <w:rsid w:val="00DB4F4B"/>
    <w:rsid w:val="00DC2B72"/>
    <w:rsid w:val="00DC7DC3"/>
    <w:rsid w:val="00DF658A"/>
    <w:rsid w:val="00DF6A20"/>
    <w:rsid w:val="00E17D7C"/>
    <w:rsid w:val="00E252DA"/>
    <w:rsid w:val="00E56FB6"/>
    <w:rsid w:val="00E7262E"/>
    <w:rsid w:val="00E730FE"/>
    <w:rsid w:val="00EA0212"/>
    <w:rsid w:val="00EC6307"/>
    <w:rsid w:val="00ED7F90"/>
    <w:rsid w:val="00F2052C"/>
    <w:rsid w:val="00F321E8"/>
    <w:rsid w:val="00F97A6B"/>
    <w:rsid w:val="00FA1ECB"/>
    <w:rsid w:val="00FA7240"/>
    <w:rsid w:val="00FB6E65"/>
    <w:rsid w:val="00FD4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FEB6A38"/>
  <w15:docId w15:val="{1D6477B1-6883-46E9-B96D-AB2A20DA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7F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7F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FD47FC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31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henste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1" ma:contentTypeDescription="Create a new document." ma:contentTypeScope="" ma:versionID="a63465fdde42e3257fa31f4fff0ccc7e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c42c821c9dce3d2c440e50dbba16c010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1F842-F71D-4626-9AE9-8D1C60D13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75A80-A3EF-40F3-BA21-68B6838D5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73A20-38DC-4ED2-A647-17DC0D8E5F3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255c8e6-dc98-493c-878a-f2ccd736ee31"/>
    <ds:schemaRef ds:uri="5a935af2-7f8e-4d0f-8868-2666d83ef77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3722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František Teplý</cp:lastModifiedBy>
  <cp:revision>28</cp:revision>
  <cp:lastPrinted>2019-11-15T09:14:00Z</cp:lastPrinted>
  <dcterms:created xsi:type="dcterms:W3CDTF">2019-11-14T07:56:00Z</dcterms:created>
  <dcterms:modified xsi:type="dcterms:W3CDTF">2019-11-25T09:24:00Z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