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65ED263" wp14:editId="4EB9D128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9AC5D74" w14:textId="77777777"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648A141D" w14:textId="77777777"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03288CF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DB732B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08221F5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0199D5C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1B687D9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28656DE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713B3076" w14:textId="77777777" w:rsidR="00EA0212" w:rsidRPr="0011739D" w:rsidRDefault="00EA0212" w:rsidP="00EA0212">
      <w:pPr>
        <w:pStyle w:val="HRperex"/>
        <w:keepNext/>
        <w:spacing w:line="276" w:lineRule="auto"/>
        <w:rPr>
          <w:color w:val="002F87"/>
          <w:sz w:val="52"/>
          <w:szCs w:val="52"/>
        </w:rPr>
      </w:pPr>
      <w:r>
        <w:rPr>
          <w:color w:val="002F87"/>
          <w:sz w:val="52"/>
          <w:szCs w:val="52"/>
        </w:rPr>
        <w:t>Trh zdravotnických prostředků výrazně změní elektronizace</w:t>
      </w:r>
    </w:p>
    <w:p w14:paraId="06BF0958" w14:textId="65EA60B5" w:rsidR="00EA0212" w:rsidRDefault="00EA0212" w:rsidP="00EA0212">
      <w:pPr>
        <w:pStyle w:val="HRperex"/>
        <w:keepNext/>
        <w:spacing w:line="276" w:lineRule="auto"/>
        <w:jc w:val="both"/>
      </w:pPr>
      <w:r>
        <w:t>Praha</w:t>
      </w:r>
      <w:r w:rsidRPr="00A06EA0">
        <w:t xml:space="preserve"> </w:t>
      </w:r>
      <w:r w:rsidR="00E252DA">
        <w:t>19</w:t>
      </w:r>
      <w:r w:rsidRPr="00A06EA0">
        <w:t xml:space="preserve">. </w:t>
      </w:r>
      <w:r>
        <w:t>června</w:t>
      </w:r>
      <w:r w:rsidRPr="00A06EA0">
        <w:t xml:space="preserve"> –</w:t>
      </w:r>
      <w:r>
        <w:t xml:space="preserve"> Zdravotnictví se potýká především s problémem chybějících pracovníků. Podobně je na tom i sociální oblast. Setkání zástupců zdravotnických zařízení, poskytovatelů sociálních služeb, pojišťoven a expertů na péči o nemocné a seniory však ukázalo nečekaně silný trend – hlavním tématem trhu zdravotních prostředků je elektronizace. </w:t>
      </w:r>
    </w:p>
    <w:p w14:paraId="69D62CCA" w14:textId="6C7E6F79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Trendy na poli zdravotnických prostředků se </w:t>
      </w:r>
      <w:r w:rsidR="00D813A8">
        <w:rPr>
          <w:rFonts w:ascii="Arial" w:hAnsi="Arial" w:cs="Arial"/>
          <w:sz w:val="22"/>
          <w:lang w:val="cs-CZ"/>
        </w:rPr>
        <w:t xml:space="preserve">už desátým rokem zabývá </w:t>
      </w:r>
      <w:r>
        <w:rPr>
          <w:rFonts w:ascii="Arial" w:hAnsi="Arial" w:cs="Arial"/>
          <w:sz w:val="22"/>
          <w:lang w:val="cs-CZ"/>
        </w:rPr>
        <w:t xml:space="preserve">konference Kvalita-Bezpečnost-Efektivita, kterou pořádá společnost HARTMANN – RICO. </w:t>
      </w:r>
      <w:r>
        <w:rPr>
          <w:rFonts w:ascii="Arial" w:hAnsi="Arial" w:cs="Arial"/>
          <w:i/>
          <w:sz w:val="22"/>
          <w:lang w:val="cs-CZ"/>
        </w:rPr>
        <w:t>„Letošní ročník byl jednoznačný. Tématem číslo jedna se stala elektronizace. Ta pomáhá v procesním řízení a hledání úspor, zároveň podstatně zlepšuje schopnost lidí využívat moderní zdravotnické prostředky. Konec konců, i společnost HARTMANN GROUP oslavila v loňském roce 200 let existence především inovacemi v této oblasti,“</w:t>
      </w:r>
      <w:r>
        <w:rPr>
          <w:rFonts w:ascii="Arial" w:hAnsi="Arial" w:cs="Arial"/>
          <w:sz w:val="22"/>
          <w:lang w:val="cs-CZ"/>
        </w:rPr>
        <w:t xml:space="preserve"> řekl člen představenstva HARTMANN – RICO v České republice Tomáš Groh. </w:t>
      </w:r>
    </w:p>
    <w:p w14:paraId="58812795" w14:textId="77777777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6DD8760A" w14:textId="498773F6" w:rsidR="00EA0212" w:rsidRPr="00BE69F7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Potvrdila to i </w:t>
      </w:r>
      <w:proofErr w:type="spellStart"/>
      <w:r>
        <w:rPr>
          <w:rFonts w:ascii="Arial" w:hAnsi="Arial" w:cs="Arial"/>
          <w:sz w:val="22"/>
          <w:lang w:val="cs-CZ"/>
        </w:rPr>
        <w:t>Britta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Fünfstück</w:t>
      </w:r>
      <w:proofErr w:type="spellEnd"/>
      <w:r>
        <w:rPr>
          <w:rFonts w:ascii="Arial" w:hAnsi="Arial" w:cs="Arial"/>
          <w:sz w:val="22"/>
          <w:lang w:val="cs-CZ"/>
        </w:rPr>
        <w:t xml:space="preserve">, generální ředitelka HARTMANN GROUP, která konferenci zahajovala. </w:t>
      </w:r>
      <w:r w:rsidR="009E0514" w:rsidRPr="009E0514">
        <w:rPr>
          <w:rFonts w:ascii="Arial" w:hAnsi="Arial" w:cs="Arial"/>
          <w:i/>
          <w:sz w:val="22"/>
          <w:lang w:val="cs-CZ"/>
        </w:rPr>
        <w:t xml:space="preserve">„Náš trh prochází dynamickým vývojem. Jak roste a stárne populace, roste i poptávka po zdravotní péči a celkové náklady s ní spojené. Proto také poskytovatelé zdravotní péče hledají úspory. Závazkem společnosti HARTMANN je nabízet řešení jak prostřednictvím </w:t>
      </w:r>
      <w:r w:rsidR="00D813A8">
        <w:rPr>
          <w:rFonts w:ascii="Arial" w:hAnsi="Arial" w:cs="Arial"/>
          <w:i/>
          <w:sz w:val="22"/>
          <w:lang w:val="cs-CZ"/>
        </w:rPr>
        <w:t>svých</w:t>
      </w:r>
      <w:r w:rsidR="00D813A8" w:rsidRPr="009E0514">
        <w:rPr>
          <w:rFonts w:ascii="Arial" w:hAnsi="Arial" w:cs="Arial"/>
          <w:i/>
          <w:sz w:val="22"/>
          <w:lang w:val="cs-CZ"/>
        </w:rPr>
        <w:t xml:space="preserve"> </w:t>
      </w:r>
      <w:r w:rsidR="009E0514" w:rsidRPr="009E0514">
        <w:rPr>
          <w:rFonts w:ascii="Arial" w:hAnsi="Arial" w:cs="Arial"/>
          <w:i/>
          <w:sz w:val="22"/>
          <w:lang w:val="cs-CZ"/>
        </w:rPr>
        <w:t>produktů, tak služeb využívajících moderní technologie,"</w:t>
      </w:r>
      <w:r w:rsidR="009E0514">
        <w:rPr>
          <w:rFonts w:ascii="Arial" w:hAnsi="Arial" w:cs="Arial"/>
          <w:i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uvedla </w:t>
      </w:r>
      <w:proofErr w:type="spellStart"/>
      <w:r>
        <w:rPr>
          <w:rFonts w:ascii="Arial" w:hAnsi="Arial" w:cs="Arial"/>
          <w:sz w:val="22"/>
          <w:lang w:val="cs-CZ"/>
        </w:rPr>
        <w:t>Britta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Fünfstück</w:t>
      </w:r>
      <w:proofErr w:type="spellEnd"/>
      <w:r>
        <w:rPr>
          <w:rFonts w:ascii="Arial" w:hAnsi="Arial" w:cs="Arial"/>
          <w:sz w:val="22"/>
          <w:lang w:val="cs-CZ"/>
        </w:rPr>
        <w:t xml:space="preserve">. </w:t>
      </w:r>
    </w:p>
    <w:p w14:paraId="24354197" w14:textId="77777777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2A21FD52" w14:textId="3E7BAC07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Dva příklady za všechny. Skupina HARTMANN je jedním z hlavních světových výrobců dezinfekce, díky níž lze bojovat s infekcemi ve zdravotnických zařízeních (nozokomiální nákazy). Každý rok se jen v Evropě týkají milionů pacientů, přičemž desítky tisíc jim naneštěstí podlehnou. </w:t>
      </w:r>
      <w:r>
        <w:rPr>
          <w:rFonts w:ascii="Arial" w:hAnsi="Arial" w:cs="Arial"/>
          <w:i/>
          <w:sz w:val="22"/>
          <w:lang w:val="cs-CZ"/>
        </w:rPr>
        <w:t xml:space="preserve">„Můžete mít nejlepší dezinfekci, ale co kdyby k tomu existoval automatizovaný systém, který umí výskyt nákaz identifikovat? Právě takový nabízíme. </w:t>
      </w:r>
      <w:proofErr w:type="spellStart"/>
      <w:r>
        <w:rPr>
          <w:rFonts w:ascii="Arial" w:hAnsi="Arial" w:cs="Arial"/>
          <w:i/>
          <w:sz w:val="22"/>
          <w:lang w:val="cs-CZ"/>
        </w:rPr>
        <w:t>Epidis</w:t>
      </w:r>
      <w:proofErr w:type="spellEnd"/>
      <w:r>
        <w:rPr>
          <w:rFonts w:ascii="Arial" w:hAnsi="Arial" w:cs="Arial"/>
          <w:i/>
          <w:sz w:val="22"/>
          <w:lang w:val="cs-CZ"/>
        </w:rPr>
        <w:t xml:space="preserve"> pracuje s využitím umělé inteligence, dokáže proto rychle analyzovat všechna potřebná data,“</w:t>
      </w:r>
      <w:r>
        <w:rPr>
          <w:rFonts w:ascii="Arial" w:hAnsi="Arial" w:cs="Arial"/>
          <w:sz w:val="22"/>
          <w:lang w:val="cs-CZ"/>
        </w:rPr>
        <w:t xml:space="preserve"> upozorňuje Tomáš Groh. </w:t>
      </w:r>
    </w:p>
    <w:p w14:paraId="34C2EE68" w14:textId="3540DEBA" w:rsidR="00A216C0" w:rsidRPr="00A216C0" w:rsidRDefault="00A216C0" w:rsidP="00A216C0">
      <w:pPr>
        <w:rPr>
          <w:rFonts w:ascii="Arial" w:hAnsi="Arial" w:cs="Arial"/>
          <w:sz w:val="22"/>
          <w:lang w:val="cs-CZ"/>
        </w:rPr>
      </w:pPr>
    </w:p>
    <w:p w14:paraId="1D13F81F" w14:textId="4FA6F432" w:rsidR="00EA0212" w:rsidRPr="00BE69F7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lastRenderedPageBreak/>
        <w:t xml:space="preserve">Elektronické nástroje však pomáhají i při plánování </w:t>
      </w:r>
      <w:r w:rsidR="00D813A8">
        <w:rPr>
          <w:rFonts w:ascii="Arial" w:hAnsi="Arial" w:cs="Arial"/>
          <w:sz w:val="22"/>
          <w:lang w:val="cs-CZ"/>
        </w:rPr>
        <w:t xml:space="preserve">operací v sálech </w:t>
      </w:r>
      <w:r>
        <w:rPr>
          <w:rFonts w:ascii="Arial" w:hAnsi="Arial" w:cs="Arial"/>
          <w:sz w:val="22"/>
          <w:lang w:val="cs-CZ"/>
        </w:rPr>
        <w:t>nebo skladových kapacit. Prostě a jednoduše, zatímco dříve bylo všechno především na papíře, maximálně v excelovských tabulkách, nyní jsou k dispozici propracované aplikace.</w:t>
      </w:r>
      <w:r w:rsidR="00E252DA">
        <w:rPr>
          <w:rFonts w:ascii="Arial" w:hAnsi="Arial" w:cs="Arial"/>
          <w:sz w:val="22"/>
          <w:lang w:val="cs-CZ"/>
        </w:rPr>
        <w:t xml:space="preserve"> </w:t>
      </w:r>
      <w:r w:rsidRPr="00E252DA">
        <w:rPr>
          <w:rFonts w:ascii="Arial" w:hAnsi="Arial" w:cs="Arial"/>
          <w:iCs/>
          <w:sz w:val="22"/>
          <w:lang w:val="cs-CZ"/>
        </w:rPr>
        <w:t>Nástroje procesního řízení mus</w:t>
      </w:r>
      <w:r w:rsidR="00D813A8">
        <w:rPr>
          <w:rFonts w:ascii="Arial" w:hAnsi="Arial" w:cs="Arial"/>
          <w:iCs/>
          <w:sz w:val="22"/>
          <w:lang w:val="cs-CZ"/>
        </w:rPr>
        <w:t>ej</w:t>
      </w:r>
      <w:r w:rsidRPr="00E252DA">
        <w:rPr>
          <w:rFonts w:ascii="Arial" w:hAnsi="Arial" w:cs="Arial"/>
          <w:iCs/>
          <w:sz w:val="22"/>
          <w:lang w:val="cs-CZ"/>
        </w:rPr>
        <w:t>í především umět snížit administrativu. Pro lékaře a sestry mus</w:t>
      </w:r>
      <w:r w:rsidR="00D813A8">
        <w:rPr>
          <w:rFonts w:ascii="Arial" w:hAnsi="Arial" w:cs="Arial"/>
          <w:iCs/>
          <w:sz w:val="22"/>
          <w:lang w:val="cs-CZ"/>
        </w:rPr>
        <w:t>ej</w:t>
      </w:r>
      <w:r w:rsidRPr="00E252DA">
        <w:rPr>
          <w:rFonts w:ascii="Arial" w:hAnsi="Arial" w:cs="Arial"/>
          <w:iCs/>
          <w:sz w:val="22"/>
          <w:lang w:val="cs-CZ"/>
        </w:rPr>
        <w:t>í být jednodušší než pověstná excelová tabulka</w:t>
      </w:r>
      <w:r w:rsidR="00E252DA">
        <w:rPr>
          <w:rFonts w:ascii="Arial" w:hAnsi="Arial" w:cs="Arial"/>
          <w:iCs/>
          <w:sz w:val="22"/>
          <w:lang w:val="cs-CZ"/>
        </w:rPr>
        <w:t xml:space="preserve"> a z</w:t>
      </w:r>
      <w:r w:rsidRPr="00E252DA">
        <w:rPr>
          <w:rFonts w:ascii="Arial" w:hAnsi="Arial" w:cs="Arial"/>
          <w:iCs/>
          <w:sz w:val="22"/>
          <w:lang w:val="cs-CZ"/>
        </w:rPr>
        <w:t>ároveň mus</w:t>
      </w:r>
      <w:r w:rsidR="00D813A8">
        <w:rPr>
          <w:rFonts w:ascii="Arial" w:hAnsi="Arial" w:cs="Arial"/>
          <w:iCs/>
          <w:sz w:val="22"/>
          <w:lang w:val="cs-CZ"/>
        </w:rPr>
        <w:t>ej</w:t>
      </w:r>
      <w:r w:rsidRPr="00E252DA">
        <w:rPr>
          <w:rFonts w:ascii="Arial" w:hAnsi="Arial" w:cs="Arial"/>
          <w:iCs/>
          <w:sz w:val="22"/>
          <w:lang w:val="cs-CZ"/>
        </w:rPr>
        <w:t>í, na rozdíl od ní, nabídnout ucelená řešení, která lze jednoduše aplikovat</w:t>
      </w:r>
      <w:r w:rsidR="00E252DA" w:rsidRPr="00E252DA">
        <w:rPr>
          <w:rFonts w:ascii="Arial" w:hAnsi="Arial" w:cs="Arial"/>
          <w:iCs/>
          <w:sz w:val="22"/>
          <w:lang w:val="cs-CZ"/>
        </w:rPr>
        <w:t xml:space="preserve">. Proto společnost HARTMANN – RICO </w:t>
      </w:r>
      <w:r>
        <w:rPr>
          <w:rFonts w:ascii="Arial" w:hAnsi="Arial" w:cs="Arial"/>
          <w:sz w:val="22"/>
          <w:lang w:val="cs-CZ"/>
        </w:rPr>
        <w:t xml:space="preserve">vyvíjí aplikaci </w:t>
      </w:r>
      <w:proofErr w:type="spellStart"/>
      <w:r>
        <w:rPr>
          <w:rFonts w:ascii="Arial" w:hAnsi="Arial" w:cs="Arial"/>
          <w:sz w:val="22"/>
          <w:lang w:val="cs-CZ"/>
        </w:rPr>
        <w:t>Operis</w:t>
      </w:r>
      <w:proofErr w:type="spellEnd"/>
      <w:r w:rsidR="00E252DA">
        <w:rPr>
          <w:rFonts w:ascii="Arial" w:hAnsi="Arial" w:cs="Arial"/>
          <w:sz w:val="22"/>
          <w:lang w:val="cs-CZ"/>
        </w:rPr>
        <w:t>, která všechny tyto atributy nabízí</w:t>
      </w:r>
      <w:r>
        <w:rPr>
          <w:rFonts w:ascii="Arial" w:hAnsi="Arial" w:cs="Arial"/>
          <w:sz w:val="22"/>
          <w:lang w:val="cs-CZ"/>
        </w:rPr>
        <w:t xml:space="preserve">. </w:t>
      </w:r>
    </w:p>
    <w:p w14:paraId="22227AC8" w14:textId="77777777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1FCD0301" w14:textId="5175049C" w:rsidR="00EA0212" w:rsidRPr="00BF1BD1" w:rsidRDefault="00D813A8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</w:t>
      </w:r>
      <w:r w:rsidR="00EA0212">
        <w:rPr>
          <w:rFonts w:ascii="Arial" w:hAnsi="Arial" w:cs="Arial"/>
          <w:sz w:val="22"/>
          <w:lang w:val="cs-CZ"/>
        </w:rPr>
        <w:t xml:space="preserve">igitální nástroje jsou </w:t>
      </w:r>
      <w:r>
        <w:rPr>
          <w:rFonts w:ascii="Arial" w:hAnsi="Arial" w:cs="Arial"/>
          <w:sz w:val="22"/>
          <w:lang w:val="cs-CZ"/>
        </w:rPr>
        <w:t xml:space="preserve">i </w:t>
      </w:r>
      <w:r w:rsidR="00EA0212">
        <w:rPr>
          <w:rFonts w:ascii="Arial" w:hAnsi="Arial" w:cs="Arial"/>
          <w:sz w:val="22"/>
          <w:lang w:val="cs-CZ"/>
        </w:rPr>
        <w:t xml:space="preserve">hlavní zbraní těch, kteří se v nemocnicích či sociálních zařízeních starají o bezpečnost a spokojenost pacientů. Právě tomuto tématu byl věnován jeden z bloků konference o zdravotní péči. V bloku o sociální oblasti byla hlavním tématem inspirace, jakým způsobem přilákat či rovnou získat nové zaměstnance. </w:t>
      </w:r>
      <w:r w:rsidR="00EA0212">
        <w:rPr>
          <w:rFonts w:ascii="Arial" w:hAnsi="Arial" w:cs="Arial"/>
          <w:i/>
          <w:sz w:val="22"/>
          <w:lang w:val="cs-CZ"/>
        </w:rPr>
        <w:t>„Nejsou prostě lidi a my už se podobně jako výrobní firmy bavíme o možnostech, jak získat pracovníky například z Ukrajiny. Sociální oblast je navíc podfinancovaná. Ale ještě horší je fakt, že nemáme dlouhodobý systém financování. Můžeme se tedy pouze dohadovat, co se stane v dalším roce a následně to řešit,“</w:t>
      </w:r>
      <w:r w:rsidR="00EA0212">
        <w:rPr>
          <w:rFonts w:ascii="Arial" w:hAnsi="Arial" w:cs="Arial"/>
          <w:sz w:val="22"/>
          <w:lang w:val="cs-CZ"/>
        </w:rPr>
        <w:t xml:space="preserve"> dodal Jiří Horecký, prezident Asociace poskytovatelů sociálních služeb ČR.</w:t>
      </w:r>
    </w:p>
    <w:p w14:paraId="16F9079F" w14:textId="77777777" w:rsidR="00EA0212" w:rsidRPr="006677B7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6AA61276" w14:textId="428AAD22" w:rsidR="00EA0212" w:rsidRPr="00175519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HARTMANN</w:t>
      </w:r>
      <w:r w:rsidR="00065237">
        <w:rPr>
          <w:rFonts w:ascii="Arial" w:hAnsi="Arial" w:cs="Arial"/>
          <w:sz w:val="22"/>
          <w:lang w:val="cs-CZ"/>
        </w:rPr>
        <w:t xml:space="preserve"> – </w:t>
      </w:r>
      <w:r>
        <w:rPr>
          <w:rFonts w:ascii="Arial" w:hAnsi="Arial" w:cs="Arial"/>
          <w:sz w:val="22"/>
          <w:lang w:val="cs-CZ"/>
        </w:rPr>
        <w:t xml:space="preserve">RICO na </w:t>
      </w:r>
      <w:r w:rsidR="005D75F7">
        <w:rPr>
          <w:rFonts w:ascii="Arial" w:hAnsi="Arial" w:cs="Arial"/>
          <w:sz w:val="22"/>
          <w:lang w:val="cs-CZ"/>
        </w:rPr>
        <w:t xml:space="preserve">KBE </w:t>
      </w:r>
      <w:r>
        <w:rPr>
          <w:rFonts w:ascii="Arial" w:hAnsi="Arial" w:cs="Arial"/>
          <w:sz w:val="22"/>
          <w:lang w:val="cs-CZ"/>
        </w:rPr>
        <w:t xml:space="preserve">konferenci obsahově spolupracuje s Asociací poskytovatelů sociálních služeb ČR a </w:t>
      </w:r>
      <w:proofErr w:type="spellStart"/>
      <w:r>
        <w:rPr>
          <w:rFonts w:ascii="Arial" w:hAnsi="Arial" w:cs="Arial"/>
          <w:sz w:val="22"/>
          <w:lang w:val="cs-CZ"/>
        </w:rPr>
        <w:t>Academy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of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lang w:val="cs-CZ"/>
        </w:rPr>
        <w:t>Health</w:t>
      </w:r>
      <w:proofErr w:type="spellEnd"/>
      <w:r>
        <w:rPr>
          <w:rFonts w:ascii="Arial" w:hAnsi="Arial" w:cs="Arial"/>
          <w:sz w:val="22"/>
          <w:lang w:val="cs-CZ"/>
        </w:rPr>
        <w:t xml:space="preserve"> Care. Konference je vždy dvoudenní a je členěna do obsahových bloků. Její podstatná část se pak dělí na zdravotní a sociální část. </w:t>
      </w:r>
      <w:r w:rsidR="005D75F7">
        <w:rPr>
          <w:rFonts w:ascii="Arial" w:hAnsi="Arial" w:cs="Arial"/>
          <w:sz w:val="22"/>
          <w:lang w:val="cs-CZ"/>
        </w:rPr>
        <w:t xml:space="preserve">Letošní ročník byl desátý, jubilejní. </w:t>
      </w:r>
      <w:r>
        <w:rPr>
          <w:rFonts w:ascii="Arial" w:hAnsi="Arial" w:cs="Arial"/>
          <w:sz w:val="22"/>
          <w:lang w:val="cs-CZ"/>
        </w:rPr>
        <w:t xml:space="preserve"> </w:t>
      </w:r>
      <w:r w:rsidR="005D75F7">
        <w:rPr>
          <w:rFonts w:ascii="Arial" w:hAnsi="Arial" w:cs="Arial"/>
          <w:sz w:val="22"/>
          <w:lang w:val="cs-CZ"/>
        </w:rPr>
        <w:t>R</w:t>
      </w:r>
      <w:r>
        <w:rPr>
          <w:rFonts w:ascii="Arial" w:hAnsi="Arial" w:cs="Arial"/>
          <w:sz w:val="22"/>
          <w:lang w:val="cs-CZ"/>
        </w:rPr>
        <w:t>egistrovalo více než 2</w:t>
      </w:r>
      <w:r w:rsidR="005D75F7">
        <w:rPr>
          <w:rFonts w:ascii="Arial" w:hAnsi="Arial" w:cs="Arial"/>
          <w:sz w:val="22"/>
          <w:lang w:val="cs-CZ"/>
        </w:rPr>
        <w:t>0</w:t>
      </w:r>
      <w:r>
        <w:rPr>
          <w:rFonts w:ascii="Arial" w:hAnsi="Arial" w:cs="Arial"/>
          <w:sz w:val="22"/>
          <w:lang w:val="cs-CZ"/>
        </w:rPr>
        <w:t>0</w:t>
      </w:r>
      <w:r w:rsidR="005D75F7">
        <w:rPr>
          <w:rFonts w:ascii="Arial" w:hAnsi="Arial" w:cs="Arial"/>
          <w:sz w:val="22"/>
          <w:lang w:val="cs-CZ"/>
        </w:rPr>
        <w:t xml:space="preserve"> návštěvníků,</w:t>
      </w:r>
      <w:r>
        <w:rPr>
          <w:rFonts w:ascii="Arial" w:hAnsi="Arial" w:cs="Arial"/>
          <w:sz w:val="22"/>
          <w:lang w:val="cs-CZ"/>
        </w:rPr>
        <w:t xml:space="preserve"> profesionálů ze zdravotní i sociální oblasti</w:t>
      </w:r>
      <w:r w:rsidR="005D75F7">
        <w:rPr>
          <w:rFonts w:ascii="Arial" w:hAnsi="Arial" w:cs="Arial"/>
          <w:sz w:val="22"/>
          <w:lang w:val="cs-CZ"/>
        </w:rPr>
        <w:t xml:space="preserve"> a 34 řečníků a diskutujících.</w:t>
      </w:r>
    </w:p>
    <w:p w14:paraId="001F1F73" w14:textId="77777777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</w:p>
    <w:p w14:paraId="45062571" w14:textId="77777777" w:rsidR="00EA0212" w:rsidRDefault="00EA0212" w:rsidP="00EA0212">
      <w:pPr>
        <w:spacing w:line="276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Prezentace řečníků budou k dispozici na webu konference: </w:t>
      </w:r>
      <w:hyperlink r:id="rId8" w:history="1">
        <w:r w:rsidRPr="00E67164">
          <w:rPr>
            <w:rStyle w:val="Hypertextovodkaz"/>
            <w:rFonts w:ascii="Arial" w:hAnsi="Arial" w:cs="Arial"/>
            <w:sz w:val="22"/>
            <w:lang w:val="cs-CZ"/>
          </w:rPr>
          <w:t>www.kbehartmann.cz</w:t>
        </w:r>
      </w:hyperlink>
      <w:r>
        <w:rPr>
          <w:rFonts w:ascii="Arial" w:hAnsi="Arial" w:cs="Arial"/>
          <w:sz w:val="22"/>
          <w:lang w:val="cs-CZ"/>
        </w:rPr>
        <w:t xml:space="preserve">. </w:t>
      </w:r>
    </w:p>
    <w:p w14:paraId="6765C511" w14:textId="46460447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071EEF3D" w14:textId="48CCA9A9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6E95A291" w14:textId="7D8A7D46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44F4D626" w14:textId="1FAE07ED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7272D587" w14:textId="3A76925B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71D97FB4" w14:textId="400503A4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1B69901C" w14:textId="3BCA3A5E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582E0AD4" w14:textId="79624952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4AA3B49E" w14:textId="0554E58C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24F6DEAA" w14:textId="2DC8D914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0D3CAC62" w14:textId="6BADF674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195DB5FF" w14:textId="3B1BC916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33FE157A" w14:textId="77777777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40C11BFF" w14:textId="77777777" w:rsidR="00EA0212" w:rsidRDefault="00EA0212" w:rsidP="003E557C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13626F1C" w14:textId="77777777" w:rsidR="006B7D8B" w:rsidRPr="001369B8" w:rsidRDefault="006B7D8B" w:rsidP="006B7D8B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1369B8">
        <w:rPr>
          <w:rFonts w:ascii="Arial" w:eastAsia="Cambria" w:hAnsi="Arial" w:cs="Arial"/>
          <w:b/>
          <w:color w:val="009BDF"/>
          <w:szCs w:val="20"/>
          <w:lang w:val="cs-CZ"/>
        </w:rPr>
        <w:t xml:space="preserve">Společnost HARTMANN – RICO </w:t>
      </w:r>
    </w:p>
    <w:p w14:paraId="424D3484" w14:textId="4DE38B30" w:rsidR="006B7D8B" w:rsidRDefault="006B7D8B" w:rsidP="006B7D8B">
      <w:pPr>
        <w:spacing w:line="276" w:lineRule="auto"/>
        <w:ind w:right="142"/>
        <w:jc w:val="both"/>
        <w:rPr>
          <w:rFonts w:ascii="Arial" w:eastAsia="Cambria" w:hAnsi="Arial" w:cs="Arial"/>
          <w:bCs/>
          <w:szCs w:val="20"/>
          <w:lang w:val="cs-CZ"/>
        </w:rPr>
      </w:pPr>
      <w:r w:rsidRPr="001369B8">
        <w:rPr>
          <w:rFonts w:ascii="Arial" w:eastAsia="Cambria" w:hAnsi="Arial" w:cs="Arial"/>
          <w:bCs/>
          <w:szCs w:val="20"/>
          <w:lang w:val="cs-CZ"/>
        </w:rPr>
        <w:t xml:space="preserve">Společnost HARTMANN – RICO a.s. patří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1369B8">
        <w:rPr>
          <w:rFonts w:ascii="Arial" w:eastAsia="Cambria" w:hAnsi="Arial" w:cs="Arial"/>
          <w:bCs/>
          <w:szCs w:val="20"/>
          <w:lang w:val="cs-CZ"/>
        </w:rPr>
        <w:t>Rico</w:t>
      </w:r>
      <w:proofErr w:type="spellEnd"/>
      <w:r w:rsidRPr="001369B8">
        <w:rPr>
          <w:rFonts w:ascii="Arial" w:eastAsia="Cambria" w:hAnsi="Arial" w:cs="Arial"/>
          <w:bCs/>
          <w:szCs w:val="20"/>
          <w:lang w:val="cs-CZ"/>
        </w:rPr>
        <w:t xml:space="preserve"> Veverská Bítýška. Společnost je součástí mezinárodní skupiny HARTMANN se sídlem v</w:t>
      </w:r>
      <w:r w:rsidR="003E557C" w:rsidRPr="001369B8">
        <w:rPr>
          <w:rFonts w:ascii="Arial" w:eastAsia="Cambria" w:hAnsi="Arial" w:cs="Arial"/>
          <w:bCs/>
          <w:szCs w:val="20"/>
          <w:lang w:val="cs-CZ"/>
        </w:rPr>
        <w:t xml:space="preserve"> </w:t>
      </w:r>
      <w:proofErr w:type="spellStart"/>
      <w:r w:rsidRPr="001369B8">
        <w:rPr>
          <w:rFonts w:ascii="Arial" w:eastAsia="Cambria" w:hAnsi="Arial" w:cs="Arial"/>
          <w:bCs/>
          <w:szCs w:val="20"/>
          <w:lang w:val="cs-CZ"/>
        </w:rPr>
        <w:t>Heidenheimu</w:t>
      </w:r>
      <w:proofErr w:type="spellEnd"/>
      <w:r w:rsidRPr="001369B8">
        <w:rPr>
          <w:rFonts w:ascii="Arial" w:eastAsia="Cambria" w:hAnsi="Arial" w:cs="Arial"/>
          <w:bCs/>
          <w:szCs w:val="20"/>
          <w:lang w:val="cs-CZ"/>
        </w:rPr>
        <w:t xml:space="preserve"> v Německu. Více než 2</w:t>
      </w:r>
      <w:r w:rsidR="005D75F7">
        <w:rPr>
          <w:rFonts w:ascii="Arial" w:eastAsia="Cambria" w:hAnsi="Arial" w:cs="Arial"/>
          <w:bCs/>
          <w:szCs w:val="20"/>
          <w:lang w:val="cs-CZ"/>
        </w:rPr>
        <w:t>5</w:t>
      </w:r>
      <w:bookmarkStart w:id="0" w:name="_GoBack"/>
      <w:bookmarkEnd w:id="0"/>
      <w:r w:rsidRPr="001369B8">
        <w:rPr>
          <w:rFonts w:ascii="Arial" w:eastAsia="Cambria" w:hAnsi="Arial" w:cs="Arial"/>
          <w:bCs/>
          <w:szCs w:val="20"/>
          <w:lang w:val="cs-CZ"/>
        </w:rPr>
        <w:t xml:space="preserve"> let působí HARTMANN – RICO také na území Slovenska se sídlem v Bratislavě. HARTMANN – RICO zaměstnává celkově více než 1 650 zaměstnanců.</w:t>
      </w:r>
    </w:p>
    <w:p w14:paraId="34D73410" w14:textId="77777777" w:rsidR="001100E0" w:rsidRPr="001100E0" w:rsidRDefault="001100E0" w:rsidP="001100E0">
      <w:pPr>
        <w:rPr>
          <w:rFonts w:ascii="Arial" w:eastAsia="Cambria" w:hAnsi="Arial" w:cs="Arial"/>
          <w:szCs w:val="20"/>
          <w:lang w:val="cs-CZ"/>
        </w:rPr>
      </w:pPr>
    </w:p>
    <w:sectPr w:rsidR="001100E0" w:rsidRPr="001100E0" w:rsidSect="00967B99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B418" w14:textId="77777777" w:rsidR="00DF658A" w:rsidRDefault="00DF658A" w:rsidP="00442139">
      <w:r>
        <w:separator/>
      </w:r>
    </w:p>
  </w:endnote>
  <w:endnote w:type="continuationSeparator" w:id="0">
    <w:p w14:paraId="7FF793EB" w14:textId="77777777" w:rsidR="00DF658A" w:rsidRDefault="00DF658A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E730FE" w:rsidRDefault="00E730FE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E730FE" w:rsidRDefault="00E730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E730FE" w:rsidRDefault="00E730FE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E730FE" w:rsidRPr="00B071DE" w:rsidRDefault="00E730FE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E730FE" w:rsidRDefault="001100E0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6C0">
      <w:rPr>
        <w:rFonts w:ascii="Arial" w:hAnsi="Arial" w:cs="Arial"/>
        <w:sz w:val="19"/>
        <w:szCs w:val="19"/>
      </w:rPr>
      <w:t xml:space="preserve">   </w:t>
    </w:r>
  </w:p>
  <w:p w14:paraId="365DA79A" w14:textId="06EFA69E" w:rsidR="00A216C0" w:rsidRDefault="00A216C0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216C0" w:rsidRDefault="00A216C0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216C0" w:rsidRPr="00B071DE" w:rsidRDefault="00A216C0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E730FE" w:rsidRPr="00B071DE" w:rsidRDefault="00E730FE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E730FE" w:rsidRDefault="00E730FE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E730FE" w:rsidRPr="009C1DDB" w:rsidRDefault="00E730FE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443317">
      <w:rPr>
        <w:rStyle w:val="slostrnky"/>
        <w:rFonts w:ascii="Arial" w:hAnsi="Arial" w:cs="Arial"/>
        <w:b/>
        <w:noProof/>
        <w:color w:val="0D3062"/>
        <w:sz w:val="16"/>
        <w:szCs w:val="16"/>
      </w:rPr>
      <w:t>3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E730FE" w:rsidRPr="00B071DE" w:rsidRDefault="00E730FE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E730FE" w:rsidRDefault="00E730FE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05D5C138" w:rsidR="00E730FE" w:rsidRPr="009C1DDB" w:rsidRDefault="001100E0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0FE" w:rsidRPr="009C1DDB">
      <w:rPr>
        <w:rFonts w:ascii="Arial" w:hAnsi="Arial" w:cs="Arial"/>
        <w:b/>
        <w:color w:val="002F87"/>
        <w:sz w:val="19"/>
        <w:szCs w:val="19"/>
      </w:rPr>
      <w:t xml:space="preserve">HARTMANN – RICO </w:t>
    </w:r>
    <w:proofErr w:type="spellStart"/>
    <w:r w:rsidR="00E730FE"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14:paraId="337052B3" w14:textId="21A303CE" w:rsidR="00E730FE" w:rsidRPr="00B071DE" w:rsidRDefault="00E730FE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>. 77, 664 71 Veverská Bítýška</w:t>
    </w:r>
  </w:p>
  <w:p w14:paraId="77217600" w14:textId="77777777" w:rsidR="00E730FE" w:rsidRPr="00B071DE" w:rsidRDefault="00E730FE" w:rsidP="00967B99">
    <w:pPr>
      <w:pStyle w:val="Zpat"/>
      <w:rPr>
        <w:rFonts w:ascii="Arial" w:hAnsi="Arial" w:cs="Arial"/>
        <w:sz w:val="19"/>
        <w:szCs w:val="19"/>
      </w:rPr>
    </w:pPr>
  </w:p>
  <w:p w14:paraId="59B8E5CE" w14:textId="77777777" w:rsidR="00E730FE" w:rsidRPr="00042A29" w:rsidRDefault="00E730FE" w:rsidP="00967B99">
    <w:pPr>
      <w:pStyle w:val="Zpat"/>
      <w:rPr>
        <w:rFonts w:ascii="Arial" w:hAnsi="Arial" w:cs="Arial"/>
        <w:color w:val="002F87"/>
        <w:sz w:val="19"/>
        <w:szCs w:val="19"/>
        <w:lang w:val="de-DE"/>
      </w:rPr>
    </w:pPr>
    <w:r w:rsidRPr="00042A29">
      <w:rPr>
        <w:rFonts w:ascii="Arial" w:hAnsi="Arial" w:cs="Arial"/>
        <w:b/>
        <w:color w:val="002F87"/>
        <w:sz w:val="19"/>
        <w:szCs w:val="19"/>
        <w:lang w:val="de-DE"/>
      </w:rPr>
      <w:t xml:space="preserve">Irena </w:t>
    </w:r>
    <w:proofErr w:type="spellStart"/>
    <w:r w:rsidRPr="00042A29">
      <w:rPr>
        <w:rFonts w:ascii="Arial" w:hAnsi="Arial" w:cs="Arial"/>
        <w:b/>
        <w:color w:val="002F87"/>
        <w:sz w:val="19"/>
        <w:szCs w:val="19"/>
        <w:lang w:val="de-DE"/>
      </w:rPr>
      <w:t>Malá</w:t>
    </w:r>
    <w:proofErr w:type="spellEnd"/>
  </w:p>
  <w:p w14:paraId="2555058D" w14:textId="40B383DC" w:rsidR="00E730FE" w:rsidRPr="00042A29" w:rsidRDefault="00E730FE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724 671 102</w:t>
    </w:r>
  </w:p>
  <w:p w14:paraId="49C2B369" w14:textId="77777777" w:rsidR="00E730FE" w:rsidRPr="00042A29" w:rsidRDefault="00E730FE" w:rsidP="00967B99">
    <w:pPr>
      <w:pStyle w:val="Zpat"/>
      <w:rPr>
        <w:rFonts w:ascii="Arial" w:hAnsi="Arial" w:cs="Arial"/>
        <w:sz w:val="19"/>
        <w:szCs w:val="19"/>
        <w:lang w:val="de-DE"/>
      </w:rPr>
    </w:pPr>
    <w:r w:rsidRPr="00042A29">
      <w:rPr>
        <w:rFonts w:ascii="Arial" w:hAnsi="Arial" w:cs="Arial"/>
        <w:sz w:val="19"/>
        <w:szCs w:val="19"/>
        <w:lang w:val="de-DE"/>
      </w:rPr>
      <w:t>irena.mala@hartmann.info</w:t>
    </w:r>
  </w:p>
  <w:p w14:paraId="4D699E08" w14:textId="77777777" w:rsidR="00E730FE" w:rsidRPr="00042A29" w:rsidRDefault="00E730FE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E730FE" w:rsidRPr="009C1DDB" w:rsidRDefault="00E730FE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E730FE" w:rsidRPr="009C1DDB" w:rsidRDefault="00E730FE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443317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E730FE" w:rsidRDefault="00E73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0C90" w14:textId="77777777" w:rsidR="00DF658A" w:rsidRDefault="00DF658A" w:rsidP="00442139">
      <w:r>
        <w:separator/>
      </w:r>
    </w:p>
  </w:footnote>
  <w:footnote w:type="continuationSeparator" w:id="0">
    <w:p w14:paraId="131E41B3" w14:textId="77777777" w:rsidR="00DF658A" w:rsidRDefault="00DF658A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720B71" w:rsidRDefault="00720B71">
    <w:pPr>
      <w:pStyle w:val="Zhlav"/>
    </w:pPr>
  </w:p>
  <w:p w14:paraId="73ACDCF0" w14:textId="77777777" w:rsidR="00720B71" w:rsidRDefault="00720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618F"/>
    <w:rsid w:val="00071108"/>
    <w:rsid w:val="00074D8F"/>
    <w:rsid w:val="000864B8"/>
    <w:rsid w:val="000D2080"/>
    <w:rsid w:val="000F7825"/>
    <w:rsid w:val="00104455"/>
    <w:rsid w:val="0010559E"/>
    <w:rsid w:val="001100E0"/>
    <w:rsid w:val="001369B8"/>
    <w:rsid w:val="0015687F"/>
    <w:rsid w:val="001D4B68"/>
    <w:rsid w:val="001F1FB1"/>
    <w:rsid w:val="00242DEB"/>
    <w:rsid w:val="0026374F"/>
    <w:rsid w:val="00263987"/>
    <w:rsid w:val="00276CF7"/>
    <w:rsid w:val="002C428B"/>
    <w:rsid w:val="002F1149"/>
    <w:rsid w:val="003149CD"/>
    <w:rsid w:val="00314C76"/>
    <w:rsid w:val="00330394"/>
    <w:rsid w:val="00352EC8"/>
    <w:rsid w:val="00380A8F"/>
    <w:rsid w:val="003841E0"/>
    <w:rsid w:val="003A05FD"/>
    <w:rsid w:val="003C335C"/>
    <w:rsid w:val="003C46F9"/>
    <w:rsid w:val="003E557C"/>
    <w:rsid w:val="00442139"/>
    <w:rsid w:val="00443317"/>
    <w:rsid w:val="004A40A9"/>
    <w:rsid w:val="004F4D4B"/>
    <w:rsid w:val="00552D01"/>
    <w:rsid w:val="00565B5A"/>
    <w:rsid w:val="00573199"/>
    <w:rsid w:val="0059589B"/>
    <w:rsid w:val="005B65BC"/>
    <w:rsid w:val="005D75F7"/>
    <w:rsid w:val="005E201C"/>
    <w:rsid w:val="00675069"/>
    <w:rsid w:val="006A233A"/>
    <w:rsid w:val="006A7A3A"/>
    <w:rsid w:val="006B3E57"/>
    <w:rsid w:val="006B7D8B"/>
    <w:rsid w:val="006C18B2"/>
    <w:rsid w:val="006C3979"/>
    <w:rsid w:val="006F6239"/>
    <w:rsid w:val="00720B71"/>
    <w:rsid w:val="00735C35"/>
    <w:rsid w:val="00756B23"/>
    <w:rsid w:val="007C562D"/>
    <w:rsid w:val="007F728C"/>
    <w:rsid w:val="00840793"/>
    <w:rsid w:val="008815B2"/>
    <w:rsid w:val="008A3A47"/>
    <w:rsid w:val="00905296"/>
    <w:rsid w:val="009052BD"/>
    <w:rsid w:val="00967B99"/>
    <w:rsid w:val="009761BA"/>
    <w:rsid w:val="009B7624"/>
    <w:rsid w:val="009C1DDB"/>
    <w:rsid w:val="009E0514"/>
    <w:rsid w:val="009F4AA3"/>
    <w:rsid w:val="00A068F3"/>
    <w:rsid w:val="00A06EA0"/>
    <w:rsid w:val="00A216C0"/>
    <w:rsid w:val="00A246C4"/>
    <w:rsid w:val="00A61FA2"/>
    <w:rsid w:val="00A9608E"/>
    <w:rsid w:val="00AC2B6F"/>
    <w:rsid w:val="00AE7386"/>
    <w:rsid w:val="00B071DE"/>
    <w:rsid w:val="00B455DB"/>
    <w:rsid w:val="00BC147D"/>
    <w:rsid w:val="00BD30A9"/>
    <w:rsid w:val="00C54A90"/>
    <w:rsid w:val="00C74AC1"/>
    <w:rsid w:val="00C830A9"/>
    <w:rsid w:val="00C93DCA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B4F4B"/>
    <w:rsid w:val="00DC7DC3"/>
    <w:rsid w:val="00DF658A"/>
    <w:rsid w:val="00E17D7C"/>
    <w:rsid w:val="00E252DA"/>
    <w:rsid w:val="00E730FE"/>
    <w:rsid w:val="00EA0212"/>
    <w:rsid w:val="00EC6307"/>
    <w:rsid w:val="00ED7F90"/>
    <w:rsid w:val="00F321E8"/>
    <w:rsid w:val="00F97A6B"/>
    <w:rsid w:val="00FA1ECB"/>
    <w:rsid w:val="00FA7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1D6477B1-6883-46E9-B96D-AB2A20D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ehartman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4351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dcterms:created xsi:type="dcterms:W3CDTF">2019-06-20T10:31:00Z</dcterms:created>
  <dcterms:modified xsi:type="dcterms:W3CDTF">2019-06-20T10:31:00Z</dcterms:modified>
  <cp:category/>
</cp:coreProperties>
</file>