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CE5CF" w14:textId="77777777" w:rsidR="00552D01" w:rsidRPr="00A06EA0" w:rsidRDefault="00B071DE">
      <w:pPr>
        <w:rPr>
          <w:rFonts w:ascii="Arial" w:hAnsi="Arial" w:cs="Arial"/>
          <w:b/>
          <w:color w:val="FFFFFF" w:themeColor="background1"/>
          <w:sz w:val="30"/>
          <w:szCs w:val="30"/>
          <w:lang w:val="cs-CZ" w:eastAsia="en-US"/>
        </w:rPr>
      </w:pPr>
      <w:r w:rsidRPr="00A06EA0">
        <w:rPr>
          <w:rFonts w:ascii="Arial" w:hAnsi="Arial" w:cs="Arial"/>
          <w:b/>
          <w:noProof/>
          <w:color w:val="FFFFFF" w:themeColor="background1"/>
          <w:sz w:val="60"/>
          <w:szCs w:val="60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65ED263" wp14:editId="2AEC9B88">
            <wp:simplePos x="0" y="0"/>
            <wp:positionH relativeFrom="column">
              <wp:posOffset>-546100</wp:posOffset>
            </wp:positionH>
            <wp:positionV relativeFrom="page">
              <wp:posOffset>0</wp:posOffset>
            </wp:positionV>
            <wp:extent cx="7607300" cy="2827655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282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EA0">
        <w:rPr>
          <w:rFonts w:ascii="Arial" w:hAnsi="Arial" w:cs="Arial"/>
          <w:b/>
          <w:color w:val="FFFFFF" w:themeColor="background1"/>
          <w:sz w:val="30"/>
          <w:szCs w:val="30"/>
          <w:lang w:val="cs-CZ" w:eastAsia="en-US"/>
        </w:rPr>
        <w:t>HARTMANN GROUP</w:t>
      </w:r>
    </w:p>
    <w:p w14:paraId="0BD91C7B" w14:textId="77777777" w:rsidR="00B071DE" w:rsidRPr="00A06EA0" w:rsidRDefault="00B071DE">
      <w:pPr>
        <w:rPr>
          <w:rFonts w:ascii="Arial" w:hAnsi="Arial" w:cs="Arial"/>
          <w:color w:val="FFFFFF" w:themeColor="background1"/>
          <w:szCs w:val="20"/>
          <w:lang w:val="cs-CZ" w:eastAsia="en-US"/>
        </w:rPr>
      </w:pPr>
      <w:r w:rsidRPr="00A06EA0">
        <w:rPr>
          <w:rFonts w:ascii="Arial" w:hAnsi="Arial" w:cs="Arial"/>
          <w:color w:val="FFFFFF" w:themeColor="background1"/>
          <w:sz w:val="30"/>
          <w:szCs w:val="30"/>
          <w:lang w:val="cs-CZ" w:eastAsia="en-US"/>
        </w:rPr>
        <w:t>Česká republika</w:t>
      </w:r>
    </w:p>
    <w:p w14:paraId="23264BD7" w14:textId="77777777" w:rsidR="00B071DE" w:rsidRPr="00A06EA0" w:rsidRDefault="00B071DE">
      <w:pPr>
        <w:rPr>
          <w:rFonts w:ascii="Arial" w:hAnsi="Arial" w:cs="Arial"/>
          <w:color w:val="FFFFFF" w:themeColor="background1"/>
          <w:szCs w:val="20"/>
          <w:lang w:val="cs-CZ" w:eastAsia="en-US"/>
        </w:rPr>
      </w:pPr>
    </w:p>
    <w:p w14:paraId="0F383094" w14:textId="77777777" w:rsidR="00B071DE" w:rsidRPr="00A06EA0" w:rsidRDefault="00B071DE">
      <w:pPr>
        <w:rPr>
          <w:rFonts w:ascii="Arial" w:hAnsi="Arial" w:cs="Arial"/>
          <w:color w:val="FFFFFF" w:themeColor="background1"/>
          <w:szCs w:val="20"/>
          <w:lang w:val="cs-CZ" w:eastAsia="en-US"/>
        </w:rPr>
      </w:pPr>
    </w:p>
    <w:p w14:paraId="79AC5D74" w14:textId="77777777" w:rsidR="00314C76" w:rsidRPr="00A06EA0" w:rsidRDefault="00552D01">
      <w:pPr>
        <w:rPr>
          <w:rFonts w:ascii="Arial" w:hAnsi="Arial" w:cs="Arial"/>
          <w:color w:val="FFFFFF" w:themeColor="background1"/>
          <w:sz w:val="60"/>
          <w:szCs w:val="60"/>
          <w:lang w:val="cs-CZ" w:eastAsia="en-US"/>
        </w:rPr>
      </w:pPr>
      <w:r w:rsidRPr="00A06EA0">
        <w:rPr>
          <w:rFonts w:ascii="Arial" w:hAnsi="Arial" w:cs="Arial"/>
          <w:color w:val="FFFFFF" w:themeColor="background1"/>
          <w:sz w:val="60"/>
          <w:szCs w:val="60"/>
          <w:lang w:val="cs-CZ" w:eastAsia="en-US"/>
        </w:rPr>
        <w:t>TISKOVÁ</w:t>
      </w:r>
    </w:p>
    <w:p w14:paraId="648A141D" w14:textId="77777777" w:rsidR="003C335C" w:rsidRPr="00A06EA0" w:rsidRDefault="00552D01">
      <w:pPr>
        <w:rPr>
          <w:rFonts w:ascii="Arial" w:hAnsi="Arial" w:cs="Arial"/>
          <w:lang w:val="cs-CZ" w:eastAsia="en-US"/>
        </w:rPr>
      </w:pPr>
      <w:r w:rsidRPr="00A06EA0">
        <w:rPr>
          <w:rFonts w:ascii="Arial" w:hAnsi="Arial" w:cs="Arial"/>
          <w:color w:val="FFFFFF" w:themeColor="background1"/>
          <w:sz w:val="60"/>
          <w:szCs w:val="60"/>
          <w:lang w:val="cs-CZ" w:eastAsia="en-US"/>
        </w:rPr>
        <w:t>ZPRÁVA</w:t>
      </w:r>
    </w:p>
    <w:p w14:paraId="203288CF" w14:textId="77777777" w:rsidR="003C335C" w:rsidRPr="00A06EA0" w:rsidRDefault="003C335C" w:rsidP="003C335C">
      <w:pPr>
        <w:rPr>
          <w:rFonts w:ascii="Arial" w:hAnsi="Arial" w:cs="Arial"/>
          <w:lang w:val="cs-CZ"/>
        </w:rPr>
      </w:pPr>
    </w:p>
    <w:p w14:paraId="4DB732BB" w14:textId="77777777" w:rsidR="003C335C" w:rsidRPr="00A06EA0" w:rsidRDefault="003C335C" w:rsidP="003C335C">
      <w:pPr>
        <w:rPr>
          <w:rFonts w:ascii="Arial" w:hAnsi="Arial" w:cs="Arial"/>
          <w:lang w:val="cs-CZ"/>
        </w:rPr>
      </w:pPr>
    </w:p>
    <w:p w14:paraId="08221F5B" w14:textId="77777777" w:rsidR="003C335C" w:rsidRPr="00A06EA0" w:rsidRDefault="003C335C" w:rsidP="003C335C">
      <w:pPr>
        <w:rPr>
          <w:rFonts w:ascii="Arial" w:hAnsi="Arial" w:cs="Arial"/>
          <w:lang w:val="cs-CZ"/>
        </w:rPr>
      </w:pPr>
    </w:p>
    <w:p w14:paraId="20199D5C" w14:textId="77777777" w:rsidR="003C335C" w:rsidRPr="00A06EA0" w:rsidRDefault="003C335C" w:rsidP="003C335C">
      <w:pPr>
        <w:rPr>
          <w:rFonts w:ascii="Arial" w:hAnsi="Arial" w:cs="Arial"/>
          <w:lang w:val="cs-CZ"/>
        </w:rPr>
      </w:pPr>
    </w:p>
    <w:p w14:paraId="11B687D9" w14:textId="77777777" w:rsidR="003C335C" w:rsidRPr="00A06EA0" w:rsidRDefault="003C335C" w:rsidP="003C335C">
      <w:pPr>
        <w:rPr>
          <w:rFonts w:ascii="Arial" w:hAnsi="Arial" w:cs="Arial"/>
          <w:lang w:val="cs-CZ"/>
        </w:rPr>
      </w:pPr>
    </w:p>
    <w:p w14:paraId="228656DE" w14:textId="77777777" w:rsidR="003C335C" w:rsidRPr="00A06EA0" w:rsidRDefault="003C335C" w:rsidP="003C335C">
      <w:pPr>
        <w:rPr>
          <w:rFonts w:ascii="Arial" w:hAnsi="Arial" w:cs="Arial"/>
          <w:lang w:val="cs-CZ"/>
        </w:rPr>
      </w:pPr>
    </w:p>
    <w:p w14:paraId="556FBDA2" w14:textId="7E289C8B" w:rsidR="00951362" w:rsidRPr="004247DF" w:rsidRDefault="00FF0CC1" w:rsidP="00ED5E91">
      <w:pPr>
        <w:pStyle w:val="HRperex"/>
        <w:rPr>
          <w:b/>
          <w:sz w:val="28"/>
          <w:szCs w:val="28"/>
        </w:rPr>
      </w:pPr>
      <w:r>
        <w:rPr>
          <w:b/>
          <w:sz w:val="28"/>
          <w:szCs w:val="28"/>
        </w:rPr>
        <w:t>Pohodlí při sportu i během menstruace</w:t>
      </w:r>
      <w:r w:rsidR="00D9268A" w:rsidRPr="004247DF">
        <w:rPr>
          <w:b/>
          <w:sz w:val="28"/>
          <w:szCs w:val="28"/>
        </w:rPr>
        <w:t>? Zkuste speciální sportovní tampón</w:t>
      </w:r>
    </w:p>
    <w:p w14:paraId="5C0A9782" w14:textId="00540513" w:rsidR="00040C8B" w:rsidRDefault="00297FAD" w:rsidP="00ED5E91">
      <w:pPr>
        <w:pStyle w:val="HRperex"/>
        <w:rPr>
          <w:noProof/>
        </w:rPr>
      </w:pPr>
      <w:r w:rsidRPr="00297FAD">
        <w:rPr>
          <w:noProof/>
        </w:rPr>
        <w:t xml:space="preserve">Praha </w:t>
      </w:r>
      <w:bookmarkStart w:id="0" w:name="_GoBack"/>
      <w:bookmarkEnd w:id="0"/>
      <w:r w:rsidR="009B4A8A">
        <w:rPr>
          <w:noProof/>
        </w:rPr>
        <w:t>24</w:t>
      </w:r>
      <w:r w:rsidR="007A1374">
        <w:rPr>
          <w:noProof/>
        </w:rPr>
        <w:t xml:space="preserve">. </w:t>
      </w:r>
      <w:r w:rsidR="009B4A8A">
        <w:rPr>
          <w:noProof/>
        </w:rPr>
        <w:t>února</w:t>
      </w:r>
      <w:r w:rsidR="00C46492">
        <w:rPr>
          <w:noProof/>
        </w:rPr>
        <w:t xml:space="preserve"> </w:t>
      </w:r>
      <w:r w:rsidRPr="00297FAD">
        <w:rPr>
          <w:noProof/>
        </w:rPr>
        <w:t xml:space="preserve">2017 –  </w:t>
      </w:r>
      <w:r w:rsidR="00EA01A5">
        <w:rPr>
          <w:noProof/>
        </w:rPr>
        <w:t xml:space="preserve">Značka </w:t>
      </w:r>
      <w:r w:rsidR="00D9268A">
        <w:rPr>
          <w:noProof/>
        </w:rPr>
        <w:t xml:space="preserve">Ria </w:t>
      </w:r>
      <w:r w:rsidR="00F10218">
        <w:rPr>
          <w:noProof/>
        </w:rPr>
        <w:t xml:space="preserve">jako první </w:t>
      </w:r>
      <w:r w:rsidR="00D9268A">
        <w:rPr>
          <w:noProof/>
        </w:rPr>
        <w:t>přicház</w:t>
      </w:r>
      <w:r w:rsidR="00EA01A5">
        <w:rPr>
          <w:noProof/>
        </w:rPr>
        <w:t>í s inovací</w:t>
      </w:r>
      <w:r w:rsidR="00E75BEA">
        <w:rPr>
          <w:noProof/>
        </w:rPr>
        <w:t>, která nabídne komfort všem aktivním ženám, i když mají své dny. V čem jsou Ria tampóny SPORT speciální a proč by je měla mít každá sportovkyně při ruce?</w:t>
      </w:r>
    </w:p>
    <w:p w14:paraId="575B89F5" w14:textId="54DFE649" w:rsidR="00E75BEA" w:rsidRPr="00ED5E91" w:rsidRDefault="004247DF" w:rsidP="00ED5E91">
      <w:pPr>
        <w:pStyle w:val="HRbntext"/>
      </w:pPr>
      <w:r>
        <w:rPr>
          <w:i/>
          <w:noProof/>
          <w:szCs w:val="19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58B15D3" wp14:editId="1D17192E">
            <wp:simplePos x="0" y="0"/>
            <wp:positionH relativeFrom="margin">
              <wp:posOffset>5079365</wp:posOffset>
            </wp:positionH>
            <wp:positionV relativeFrom="margin">
              <wp:posOffset>5112385</wp:posOffset>
            </wp:positionV>
            <wp:extent cx="1047750" cy="1857375"/>
            <wp:effectExtent l="0" t="0" r="0" b="9525"/>
            <wp:wrapSquare wrapText="bothSides"/>
            <wp:docPr id="2" name="Picture 2" descr="Lucie:Users:taktiq:Downloads:fwpodkladykriasport:Tampon 300 dpi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cie:Users:taktiq:Downloads:fwpodkladykriasport:Tampon 300 dpi 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5" t="12475" r="17059" b="6432"/>
                    <a:stretch/>
                  </pic:blipFill>
                  <pic:spPr bwMode="auto">
                    <a:xfrm>
                      <a:off x="0" y="0"/>
                      <a:ext cx="1047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BEA" w:rsidRPr="00ED5E91">
        <w:t xml:space="preserve">Menstruace je </w:t>
      </w:r>
      <w:r w:rsidR="00ED5E91" w:rsidRPr="00ED5E91">
        <w:t xml:space="preserve">pro </w:t>
      </w:r>
      <w:r>
        <w:t>všechny ženy</w:t>
      </w:r>
      <w:r w:rsidR="00ED5E91" w:rsidRPr="00ED5E91">
        <w:t xml:space="preserve"> náročné období, které doprovází celá řada nepříjemných pocitů </w:t>
      </w:r>
      <w:r w:rsidR="00303433">
        <w:t xml:space="preserve"> </w:t>
      </w:r>
      <w:r w:rsidR="00303433">
        <w:br/>
      </w:r>
      <w:r w:rsidR="00ED5E91" w:rsidRPr="00ED5E91">
        <w:t>a omezení. Pokud patříte mezi ty šťastnější</w:t>
      </w:r>
      <w:r w:rsidR="00013371">
        <w:t>,</w:t>
      </w:r>
      <w:r w:rsidR="00ED5E91" w:rsidRPr="00ED5E91">
        <w:t xml:space="preserve"> a dokonce i při menstruaci máte dost sil podávat sportovní výkony, určitě už máte vyzkoušené, že tampóny jsou pro tuto příležitost pohodlnější než vložky. </w:t>
      </w:r>
      <w:r w:rsidR="00ED5E91" w:rsidRPr="00ED5E91">
        <w:rPr>
          <w:noProof/>
          <w:lang w:val="sk-SK"/>
        </w:rPr>
        <w:t xml:space="preserve">Po tampónu sáhne </w:t>
      </w:r>
      <w:r w:rsidR="003C35B3">
        <w:rPr>
          <w:noProof/>
          <w:lang w:val="sk-SK"/>
        </w:rPr>
        <w:t>při fyzické aktivitě</w:t>
      </w:r>
      <w:r w:rsidR="00ED5E91" w:rsidRPr="00ED5E91">
        <w:rPr>
          <w:noProof/>
          <w:lang w:val="sk-SK"/>
        </w:rPr>
        <w:t xml:space="preserve"> až 62 % žen.</w:t>
      </w:r>
      <w:r w:rsidR="00ED5E91">
        <w:rPr>
          <w:noProof/>
          <w:lang w:val="sk-SK"/>
        </w:rPr>
        <w:t xml:space="preserve"> </w:t>
      </w:r>
      <w:r>
        <w:rPr>
          <w:noProof/>
          <w:lang w:val="sk-SK"/>
        </w:rPr>
        <w:t xml:space="preserve">S tampóny Ria SPORT se navíc už nemusíte bát, že se vám stane nehoda a tampón proteče. </w:t>
      </w:r>
    </w:p>
    <w:p w14:paraId="5805733E" w14:textId="6C4D7738" w:rsidR="00E75BEA" w:rsidRPr="00BF76D3" w:rsidRDefault="0066257A" w:rsidP="00E75BEA">
      <w:pPr>
        <w:spacing w:before="120" w:after="360" w:line="276" w:lineRule="auto"/>
        <w:jc w:val="both"/>
        <w:rPr>
          <w:rFonts w:ascii="Arial" w:hAnsi="Arial" w:cs="Arial"/>
          <w:noProof/>
          <w:sz w:val="22"/>
          <w:szCs w:val="19"/>
          <w:lang w:val="sk-SK"/>
        </w:rPr>
      </w:pPr>
      <w:r w:rsidRPr="0066257A">
        <w:rPr>
          <w:rFonts w:ascii="Arial" w:hAnsi="Arial" w:cs="Arial"/>
          <w:noProof/>
          <w:sz w:val="22"/>
          <w:szCs w:val="19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706EF80C" wp14:editId="0A7E97D3">
            <wp:simplePos x="0" y="0"/>
            <wp:positionH relativeFrom="margin">
              <wp:align>left</wp:align>
            </wp:positionH>
            <wp:positionV relativeFrom="margin">
              <wp:posOffset>6239510</wp:posOffset>
            </wp:positionV>
            <wp:extent cx="904875" cy="1814195"/>
            <wp:effectExtent l="0" t="0" r="9525" b="0"/>
            <wp:wrapSquare wrapText="bothSides"/>
            <wp:docPr id="6" name="Picture 6" descr="Lucie:Users:taktiq:Downloads:fwpodkladykriasport:Ria Tampon Sport - NORMAL 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cie:Users:taktiq:Downloads:fwpodkladykriasport:Ria Tampon Sport - NORMAL 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BEA" w:rsidRPr="00200814">
        <w:rPr>
          <w:rFonts w:ascii="Arial" w:hAnsi="Arial" w:cs="Arial"/>
          <w:i/>
          <w:noProof/>
          <w:sz w:val="22"/>
          <w:szCs w:val="19"/>
          <w:lang w:val="sk-SK"/>
        </w:rPr>
        <w:t xml:space="preserve">„Vyvinuli jsme unikátní tampóny, které neprotečou ani </w:t>
      </w:r>
      <w:r w:rsidR="00B51814">
        <w:rPr>
          <w:rFonts w:ascii="Arial" w:hAnsi="Arial" w:cs="Arial"/>
          <w:i/>
          <w:noProof/>
          <w:sz w:val="22"/>
          <w:szCs w:val="19"/>
          <w:lang w:val="sk-SK"/>
        </w:rPr>
        <w:t>při intenzivní fyzické aktivitě</w:t>
      </w:r>
      <w:r w:rsidR="00E75BEA" w:rsidRPr="00200814">
        <w:rPr>
          <w:rFonts w:ascii="Arial" w:hAnsi="Arial" w:cs="Arial"/>
          <w:i/>
          <w:noProof/>
          <w:sz w:val="22"/>
          <w:szCs w:val="19"/>
          <w:lang w:val="sk-SK"/>
        </w:rPr>
        <w:t>. Tam</w:t>
      </w:r>
      <w:r w:rsidR="00E75BEA">
        <w:rPr>
          <w:rFonts w:ascii="Arial" w:hAnsi="Arial" w:cs="Arial"/>
          <w:i/>
          <w:noProof/>
          <w:sz w:val="22"/>
          <w:szCs w:val="19"/>
          <w:lang w:val="sk-SK"/>
        </w:rPr>
        <w:t>p</w:t>
      </w:r>
      <w:r w:rsidR="00E75BEA" w:rsidRPr="00200814">
        <w:rPr>
          <w:rFonts w:ascii="Arial" w:hAnsi="Arial" w:cs="Arial"/>
          <w:i/>
          <w:noProof/>
          <w:sz w:val="22"/>
          <w:szCs w:val="19"/>
          <w:lang w:val="sk-SK"/>
        </w:rPr>
        <w:t>óny mají osm speciálních drážek, které dokáží odvést t</w:t>
      </w:r>
      <w:r w:rsidR="00E75BEA">
        <w:rPr>
          <w:rFonts w:ascii="Arial" w:hAnsi="Arial" w:cs="Arial"/>
          <w:i/>
          <w:noProof/>
          <w:sz w:val="22"/>
          <w:szCs w:val="19"/>
          <w:lang w:val="sk-SK"/>
        </w:rPr>
        <w:t>ekutinu spolehlivě dovnitř tamp</w:t>
      </w:r>
      <w:r w:rsidR="00E75BEA" w:rsidRPr="00200814">
        <w:rPr>
          <w:rFonts w:ascii="Arial" w:hAnsi="Arial" w:cs="Arial"/>
          <w:i/>
          <w:noProof/>
          <w:sz w:val="22"/>
          <w:szCs w:val="19"/>
          <w:lang w:val="sk-SK"/>
        </w:rPr>
        <w:t>ó</w:t>
      </w:r>
      <w:r w:rsidR="00E75BEA">
        <w:rPr>
          <w:rFonts w:ascii="Arial" w:hAnsi="Arial" w:cs="Arial"/>
          <w:i/>
          <w:noProof/>
          <w:sz w:val="22"/>
          <w:szCs w:val="19"/>
          <w:lang w:val="sk-SK"/>
        </w:rPr>
        <w:t xml:space="preserve">nu, kde ji uzamknou,“ </w:t>
      </w:r>
      <w:r w:rsidR="00EA01A5">
        <w:rPr>
          <w:rFonts w:ascii="Arial" w:hAnsi="Arial" w:cs="Arial"/>
          <w:noProof/>
          <w:sz w:val="22"/>
          <w:szCs w:val="19"/>
          <w:lang w:val="sk-SK"/>
        </w:rPr>
        <w:t>říká Pavla Šev</w:t>
      </w:r>
      <w:r w:rsidR="00E75BEA" w:rsidRPr="00BF76D3">
        <w:rPr>
          <w:rFonts w:ascii="Arial" w:hAnsi="Arial" w:cs="Arial"/>
          <w:noProof/>
          <w:sz w:val="22"/>
          <w:szCs w:val="19"/>
          <w:lang w:val="sk-SK"/>
        </w:rPr>
        <w:t xml:space="preserve">číková, produktová manažerka společnosti HARTMANN – RICO.  </w:t>
      </w:r>
    </w:p>
    <w:p w14:paraId="1BAB1887" w14:textId="0FD6BB0C" w:rsidR="00B3371B" w:rsidRDefault="00200814" w:rsidP="009F5514">
      <w:pPr>
        <w:spacing w:before="120" w:after="360" w:line="276" w:lineRule="auto"/>
        <w:jc w:val="both"/>
        <w:rPr>
          <w:rFonts w:ascii="Arial" w:hAnsi="Arial" w:cs="Arial"/>
          <w:noProof/>
          <w:sz w:val="22"/>
          <w:szCs w:val="19"/>
          <w:lang w:val="sk-SK"/>
        </w:rPr>
      </w:pPr>
      <w:r>
        <w:rPr>
          <w:rFonts w:ascii="Arial" w:hAnsi="Arial" w:cs="Arial"/>
          <w:noProof/>
          <w:sz w:val="22"/>
          <w:szCs w:val="19"/>
          <w:lang w:val="sk-SK"/>
        </w:rPr>
        <w:t xml:space="preserve">Tampóny Ria SPORT už na první pohled vypadají jinak. </w:t>
      </w:r>
      <w:r w:rsidR="003C35B3">
        <w:rPr>
          <w:rFonts w:ascii="Arial" w:hAnsi="Arial" w:cs="Arial"/>
          <w:noProof/>
          <w:sz w:val="22"/>
          <w:szCs w:val="19"/>
          <w:lang w:val="sk-SK"/>
        </w:rPr>
        <w:t>Díky speciálním drážkám</w:t>
      </w:r>
      <w:r>
        <w:rPr>
          <w:rFonts w:ascii="Arial" w:hAnsi="Arial" w:cs="Arial"/>
          <w:noProof/>
          <w:sz w:val="22"/>
          <w:szCs w:val="19"/>
          <w:lang w:val="sk-SK"/>
        </w:rPr>
        <w:t xml:space="preserve"> mají i větší absorpční plochu, která poskytuje vyšší ochranu. </w:t>
      </w:r>
      <w:r w:rsidR="003C35B3">
        <w:rPr>
          <w:rFonts w:ascii="Arial" w:hAnsi="Arial" w:cs="Arial"/>
          <w:noProof/>
          <w:sz w:val="22"/>
          <w:szCs w:val="19"/>
          <w:lang w:val="sk-SK"/>
        </w:rPr>
        <w:t xml:space="preserve">Tampón </w:t>
      </w:r>
      <w:r w:rsidR="003735D8">
        <w:rPr>
          <w:rFonts w:ascii="Arial" w:hAnsi="Arial" w:cs="Arial"/>
          <w:noProof/>
          <w:sz w:val="22"/>
          <w:szCs w:val="19"/>
          <w:lang w:val="sk-SK"/>
        </w:rPr>
        <w:t xml:space="preserve">navíc </w:t>
      </w:r>
      <w:r w:rsidR="003C35B3">
        <w:rPr>
          <w:rFonts w:ascii="Arial" w:hAnsi="Arial" w:cs="Arial"/>
          <w:noProof/>
          <w:sz w:val="22"/>
          <w:szCs w:val="19"/>
          <w:lang w:val="sk-SK"/>
        </w:rPr>
        <w:t xml:space="preserve">při nasáknutí </w:t>
      </w:r>
      <w:r w:rsidR="003735D8">
        <w:rPr>
          <w:rFonts w:ascii="Arial" w:hAnsi="Arial" w:cs="Arial"/>
          <w:noProof/>
          <w:sz w:val="22"/>
          <w:szCs w:val="19"/>
          <w:lang w:val="sk-SK"/>
        </w:rPr>
        <w:t xml:space="preserve">drží </w:t>
      </w:r>
      <w:r w:rsidR="003C35B3">
        <w:rPr>
          <w:rFonts w:ascii="Arial" w:hAnsi="Arial" w:cs="Arial"/>
          <w:noProof/>
          <w:sz w:val="22"/>
          <w:szCs w:val="19"/>
          <w:lang w:val="sk-SK"/>
        </w:rPr>
        <w:t>stabilnější tvar</w:t>
      </w:r>
      <w:r w:rsidR="00B3371B">
        <w:rPr>
          <w:rFonts w:ascii="Arial" w:hAnsi="Arial" w:cs="Arial"/>
          <w:noProof/>
          <w:sz w:val="22"/>
          <w:szCs w:val="19"/>
          <w:lang w:val="sk-SK"/>
        </w:rPr>
        <w:t>, a proto je tím nejlepším pomocníkem při sportovní aktivitě. A pokud tampón vydrží i takovou zátěž, jakou je pohyb při sportu, můžete se na něj maximálně spolehnout i při běžných aktivitách.</w:t>
      </w:r>
    </w:p>
    <w:p w14:paraId="16036CC8" w14:textId="0AD5E77D" w:rsidR="00033423" w:rsidRPr="00033423" w:rsidRDefault="00033423" w:rsidP="009F5514">
      <w:pPr>
        <w:spacing w:before="120" w:after="360" w:line="276" w:lineRule="auto"/>
        <w:jc w:val="both"/>
        <w:rPr>
          <w:rFonts w:ascii="Arial" w:hAnsi="Arial" w:cs="Arial"/>
          <w:noProof/>
          <w:sz w:val="22"/>
          <w:szCs w:val="19"/>
          <w:lang w:val="sk-SK"/>
        </w:rPr>
      </w:pPr>
      <w:r>
        <w:rPr>
          <w:rFonts w:ascii="Arial" w:hAnsi="Arial" w:cs="Arial"/>
          <w:noProof/>
          <w:sz w:val="22"/>
          <w:szCs w:val="19"/>
          <w:lang w:val="sk-SK"/>
        </w:rPr>
        <w:t xml:space="preserve">Ria tampóny SPORT budou </w:t>
      </w:r>
      <w:r w:rsidR="00B3371B">
        <w:rPr>
          <w:rFonts w:ascii="Arial" w:hAnsi="Arial" w:cs="Arial"/>
          <w:noProof/>
          <w:sz w:val="22"/>
          <w:szCs w:val="19"/>
          <w:lang w:val="sk-SK"/>
        </w:rPr>
        <w:t xml:space="preserve">k dostání </w:t>
      </w:r>
      <w:r>
        <w:rPr>
          <w:rFonts w:ascii="Arial" w:hAnsi="Arial" w:cs="Arial"/>
          <w:noProof/>
          <w:sz w:val="22"/>
          <w:szCs w:val="19"/>
          <w:lang w:val="sk-SK"/>
        </w:rPr>
        <w:t>po šestnácti kusech hned ve dvou verzích</w:t>
      </w:r>
      <w:r w:rsidR="00B3371B">
        <w:rPr>
          <w:rFonts w:ascii="Arial" w:hAnsi="Arial" w:cs="Arial"/>
          <w:noProof/>
          <w:sz w:val="22"/>
          <w:szCs w:val="19"/>
          <w:lang w:val="sk-SK"/>
        </w:rPr>
        <w:t xml:space="preserve"> -</w:t>
      </w:r>
      <w:r>
        <w:rPr>
          <w:rFonts w:ascii="Arial" w:hAnsi="Arial" w:cs="Arial"/>
          <w:noProof/>
          <w:sz w:val="22"/>
          <w:szCs w:val="19"/>
          <w:lang w:val="sk-SK"/>
        </w:rPr>
        <w:t xml:space="preserve"> Ria tampóny SPORT Normal a Ria tampóny SPORT Super. Doporučená </w:t>
      </w:r>
      <w:r w:rsidR="00087360">
        <w:rPr>
          <w:rFonts w:ascii="Arial" w:hAnsi="Arial" w:cs="Arial"/>
          <w:noProof/>
          <w:sz w:val="22"/>
          <w:szCs w:val="19"/>
          <w:lang w:val="sk-SK"/>
        </w:rPr>
        <w:t xml:space="preserve">prodejní </w:t>
      </w:r>
      <w:r>
        <w:rPr>
          <w:rFonts w:ascii="Arial" w:hAnsi="Arial" w:cs="Arial"/>
          <w:noProof/>
          <w:sz w:val="22"/>
          <w:szCs w:val="19"/>
          <w:lang w:val="sk-SK"/>
        </w:rPr>
        <w:t xml:space="preserve">cena výrobku je 50 Kč. </w:t>
      </w:r>
    </w:p>
    <w:p w14:paraId="019DB9E0" w14:textId="3DEE2A6E" w:rsidR="00B3371B" w:rsidRDefault="00B3371B" w:rsidP="00297FAD">
      <w:pPr>
        <w:spacing w:line="276" w:lineRule="auto"/>
        <w:jc w:val="both"/>
        <w:rPr>
          <w:rFonts w:ascii="Arial" w:hAnsi="Arial" w:cs="Arial"/>
          <w:b/>
          <w:color w:val="009BDF"/>
          <w:sz w:val="22"/>
          <w:szCs w:val="19"/>
          <w:lang w:val="cs-CZ"/>
        </w:rPr>
      </w:pPr>
    </w:p>
    <w:p w14:paraId="16C996A8" w14:textId="77777777" w:rsidR="00297FAD" w:rsidRPr="00297FAD" w:rsidRDefault="00297FAD" w:rsidP="00297FAD">
      <w:pPr>
        <w:spacing w:line="276" w:lineRule="auto"/>
        <w:jc w:val="both"/>
        <w:rPr>
          <w:rFonts w:ascii="Arial" w:hAnsi="Arial" w:cs="Arial"/>
          <w:b/>
          <w:color w:val="009BDF"/>
          <w:sz w:val="22"/>
          <w:szCs w:val="19"/>
          <w:lang w:val="cs-CZ"/>
        </w:rPr>
      </w:pPr>
      <w:r w:rsidRPr="00297FAD">
        <w:rPr>
          <w:rFonts w:ascii="Arial" w:hAnsi="Arial" w:cs="Arial"/>
          <w:b/>
          <w:color w:val="009BDF"/>
          <w:sz w:val="22"/>
          <w:szCs w:val="19"/>
          <w:lang w:val="cs-CZ"/>
        </w:rPr>
        <w:lastRenderedPageBreak/>
        <w:t xml:space="preserve">Společnost HARTMANN - RICO </w:t>
      </w:r>
    </w:p>
    <w:p w14:paraId="4EA5616E" w14:textId="77777777" w:rsidR="00297FAD" w:rsidRPr="00297FAD" w:rsidRDefault="00297FAD" w:rsidP="00297FAD">
      <w:pPr>
        <w:spacing w:line="276" w:lineRule="auto"/>
        <w:ind w:right="142"/>
        <w:jc w:val="both"/>
        <w:rPr>
          <w:rFonts w:ascii="Arial" w:hAnsi="Arial" w:cs="Arial"/>
          <w:bCs/>
          <w:szCs w:val="20"/>
          <w:lang w:val="cs-CZ"/>
        </w:rPr>
      </w:pPr>
      <w:r w:rsidRPr="00297FAD">
        <w:rPr>
          <w:rFonts w:ascii="Arial" w:hAnsi="Arial" w:cs="Arial"/>
          <w:bCs/>
          <w:szCs w:val="20"/>
          <w:lang w:val="cs-CZ"/>
        </w:rPr>
        <w:t xml:space="preserve">Společnost HARTMANN – RICO a.s. patří mezi nejvýznamnější výrobce a distributory zdravotnických prostředků a hygienických výrobků v České republice. Vznikla v roce 1991 vstupem společnosti PAUL HARTMANN AG do tehdejšího podniku </w:t>
      </w:r>
      <w:proofErr w:type="spellStart"/>
      <w:r w:rsidRPr="00297FAD">
        <w:rPr>
          <w:rFonts w:ascii="Arial" w:hAnsi="Arial" w:cs="Arial"/>
          <w:bCs/>
          <w:szCs w:val="20"/>
          <w:lang w:val="cs-CZ"/>
        </w:rPr>
        <w:t>Rico</w:t>
      </w:r>
      <w:proofErr w:type="spellEnd"/>
      <w:r w:rsidRPr="00297FAD">
        <w:rPr>
          <w:rFonts w:ascii="Arial" w:hAnsi="Arial" w:cs="Arial"/>
          <w:bCs/>
          <w:szCs w:val="20"/>
          <w:lang w:val="cs-CZ"/>
        </w:rPr>
        <w:t xml:space="preserve"> Veverská Bítýška. Společnost je součástí mezinárodní skupiny HARTMANN se sídlem v </w:t>
      </w:r>
      <w:proofErr w:type="spellStart"/>
      <w:r w:rsidRPr="00297FAD">
        <w:rPr>
          <w:rFonts w:ascii="Arial" w:hAnsi="Arial" w:cs="Arial"/>
          <w:bCs/>
          <w:szCs w:val="20"/>
          <w:lang w:val="cs-CZ"/>
        </w:rPr>
        <w:t>Heidenheimu</w:t>
      </w:r>
      <w:proofErr w:type="spellEnd"/>
      <w:r w:rsidRPr="00297FAD">
        <w:rPr>
          <w:rFonts w:ascii="Arial" w:hAnsi="Arial" w:cs="Arial"/>
          <w:bCs/>
          <w:szCs w:val="20"/>
          <w:lang w:val="cs-CZ"/>
        </w:rPr>
        <w:t xml:space="preserve"> v Německu. Více než 20 let působí HARTMANN – RICO také na území Slovenska se sídlem v Bratislavě. HARTMANN – RICO poskytuje zaměstnání více než </w:t>
      </w:r>
      <w:r w:rsidRPr="00297FAD">
        <w:rPr>
          <w:rFonts w:ascii="Arial" w:hAnsi="Arial" w:cs="Arial"/>
          <w:bCs/>
          <w:szCs w:val="20"/>
          <w:lang w:val="cs-CZ"/>
        </w:rPr>
        <w:br/>
        <w:t>1 650 osobám.</w:t>
      </w:r>
    </w:p>
    <w:p w14:paraId="008CA3DB" w14:textId="77777777" w:rsidR="00ED4182" w:rsidRDefault="00ED4182" w:rsidP="00ED5E91">
      <w:pPr>
        <w:pStyle w:val="HRbntext"/>
      </w:pPr>
    </w:p>
    <w:sectPr w:rsidR="00ED4182" w:rsidSect="00967B99">
      <w:footerReference w:type="even" r:id="rId11"/>
      <w:footerReference w:type="default" r:id="rId12"/>
      <w:footerReference w:type="first" r:id="rId13"/>
      <w:pgSz w:w="11900" w:h="16840"/>
      <w:pgMar w:top="709" w:right="1134" w:bottom="1440" w:left="851" w:header="708" w:footer="56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9F344" w14:textId="77777777" w:rsidR="004F0670" w:rsidRDefault="004F0670" w:rsidP="00442139">
      <w:r>
        <w:separator/>
      </w:r>
    </w:p>
  </w:endnote>
  <w:endnote w:type="continuationSeparator" w:id="0">
    <w:p w14:paraId="1501DE59" w14:textId="77777777" w:rsidR="004F0670" w:rsidRDefault="004F0670" w:rsidP="0044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ronos Pro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8F7E3" w14:textId="77777777" w:rsidR="00B3371B" w:rsidRDefault="00B3371B" w:rsidP="00967B9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4DAB99A" w14:textId="77777777" w:rsidR="00B3371B" w:rsidRDefault="00B3371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3C7FE" w14:textId="7831EFBD" w:rsidR="00B3371B" w:rsidRDefault="00B3371B">
    <w:pPr>
      <w:pStyle w:val="Zpat"/>
      <w:rPr>
        <w:rFonts w:ascii="Arial" w:hAnsi="Arial" w:cs="Arial"/>
        <w:b/>
        <w:color w:val="0D3062"/>
        <w:sz w:val="19"/>
        <w:szCs w:val="19"/>
      </w:rPr>
    </w:pPr>
  </w:p>
  <w:p w14:paraId="66FC3184" w14:textId="44B0268A" w:rsidR="00B3371B" w:rsidRPr="00B071DE" w:rsidRDefault="00B3371B">
    <w:pPr>
      <w:pStyle w:val="Zpat"/>
      <w:rPr>
        <w:rFonts w:ascii="Arial" w:hAnsi="Arial" w:cs="Arial"/>
        <w:b/>
        <w:color w:val="0D3062"/>
        <w:sz w:val="19"/>
        <w:szCs w:val="19"/>
      </w:rPr>
    </w:pPr>
    <w:r>
      <w:rPr>
        <w:rFonts w:ascii="Arial" w:hAnsi="Arial" w:cs="Arial"/>
        <w:b/>
        <w:color w:val="0D3062"/>
        <w:sz w:val="19"/>
        <w:szCs w:val="19"/>
      </w:rPr>
      <w:t xml:space="preserve"> </w:t>
    </w:r>
  </w:p>
  <w:p w14:paraId="74047169" w14:textId="7E512658" w:rsidR="00B3371B" w:rsidRPr="00B071DE" w:rsidRDefault="00B3371B" w:rsidP="006F5326">
    <w:pPr>
      <w:pStyle w:val="Zpat"/>
      <w:tabs>
        <w:tab w:val="clear" w:pos="4153"/>
        <w:tab w:val="clear" w:pos="8306"/>
        <w:tab w:val="left" w:pos="7384"/>
      </w:tabs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 xml:space="preserve"> </w:t>
    </w:r>
    <w:r>
      <w:rPr>
        <w:rFonts w:ascii="Arial" w:hAnsi="Arial" w:cs="Arial"/>
        <w:sz w:val="19"/>
        <w:szCs w:val="19"/>
      </w:rPr>
      <w:tab/>
    </w:r>
  </w:p>
  <w:p w14:paraId="697FCEE4" w14:textId="34C35B11" w:rsidR="00B3371B" w:rsidRPr="00B071DE" w:rsidRDefault="00B3371B" w:rsidP="00967B99">
    <w:pPr>
      <w:pStyle w:val="Zpat"/>
      <w:rPr>
        <w:rFonts w:ascii="Arial" w:hAnsi="Arial" w:cs="Arial"/>
        <w:sz w:val="19"/>
        <w:szCs w:val="19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7CE4DAF6" wp14:editId="0CBD2E2A">
          <wp:simplePos x="0" y="0"/>
          <wp:positionH relativeFrom="column">
            <wp:posOffset>4688840</wp:posOffset>
          </wp:positionH>
          <wp:positionV relativeFrom="paragraph">
            <wp:posOffset>-635</wp:posOffset>
          </wp:positionV>
          <wp:extent cx="1993265" cy="913765"/>
          <wp:effectExtent l="0" t="0" r="0" b="0"/>
          <wp:wrapNone/>
          <wp:docPr id="5" name="Picture 5" descr="Eternia:Busy Bee:Hartmann RICO:cz3058 - Hartmann RICO - Logo 25 let:Hartmann-Logo-25-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ernia:Busy Bee:Hartmann RICO:cz3058 - Hartmann RICO - Logo 25 let:Hartmann-Logo-25-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30E382" w14:textId="77D4BCEF" w:rsidR="00B3371B" w:rsidRDefault="00B3371B">
    <w:pPr>
      <w:pStyle w:val="Zpat"/>
      <w:rPr>
        <w:rFonts w:ascii="Arial" w:hAnsi="Arial" w:cs="Arial"/>
        <w:sz w:val="19"/>
        <w:szCs w:val="19"/>
      </w:rPr>
    </w:pPr>
    <w:r>
      <w:rPr>
        <w:rFonts w:ascii="Arial" w:hAnsi="Arial" w:cs="Arial"/>
        <w:b/>
        <w:color w:val="0D3062"/>
        <w:sz w:val="19"/>
        <w:szCs w:val="19"/>
      </w:rPr>
      <w:t xml:space="preserve"> </w:t>
    </w:r>
  </w:p>
  <w:p w14:paraId="5994D488" w14:textId="77777777" w:rsidR="00B3371B" w:rsidRPr="00B071DE" w:rsidRDefault="00B3371B">
    <w:pPr>
      <w:pStyle w:val="Zpat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 xml:space="preserve"> </w:t>
    </w:r>
  </w:p>
  <w:p w14:paraId="3DAA4B3C" w14:textId="77777777" w:rsidR="00B3371B" w:rsidRPr="00B071DE" w:rsidRDefault="00B3371B">
    <w:pPr>
      <w:pStyle w:val="Zpat"/>
      <w:rPr>
        <w:rFonts w:ascii="Arial" w:hAnsi="Arial" w:cs="Arial"/>
        <w:sz w:val="19"/>
        <w:szCs w:val="19"/>
      </w:rPr>
    </w:pPr>
    <w:r>
      <w:rPr>
        <w:rFonts w:ascii="Arial" w:hAnsi="Arial" w:cs="Arial"/>
        <w:sz w:val="19"/>
        <w:szCs w:val="19"/>
      </w:rPr>
      <w:t xml:space="preserve"> </w:t>
    </w:r>
  </w:p>
  <w:p w14:paraId="491510DE" w14:textId="77777777" w:rsidR="00B3371B" w:rsidRPr="00B071DE" w:rsidRDefault="00B3371B">
    <w:pPr>
      <w:pStyle w:val="Zpat"/>
      <w:rPr>
        <w:rFonts w:ascii="Arial" w:hAnsi="Arial" w:cs="Arial"/>
        <w:sz w:val="19"/>
        <w:szCs w:val="19"/>
      </w:rPr>
    </w:pPr>
  </w:p>
  <w:p w14:paraId="4834E6D8" w14:textId="77777777" w:rsidR="00B3371B" w:rsidRDefault="00B3371B">
    <w:pPr>
      <w:pStyle w:val="Zpat"/>
      <w:rPr>
        <w:rFonts w:ascii="Arial" w:hAnsi="Arial" w:cs="Arial"/>
        <w:b/>
        <w:color w:val="0D3062"/>
        <w:sz w:val="19"/>
        <w:szCs w:val="19"/>
      </w:rPr>
    </w:pPr>
    <w:r>
      <w:rPr>
        <w:rFonts w:ascii="Arial" w:hAnsi="Arial" w:cs="Arial"/>
        <w:b/>
        <w:color w:val="0D3062"/>
        <w:sz w:val="19"/>
        <w:szCs w:val="19"/>
      </w:rPr>
      <w:t xml:space="preserve"> </w:t>
    </w:r>
  </w:p>
  <w:p w14:paraId="3088D046" w14:textId="4E121E3C" w:rsidR="00B3371B" w:rsidRPr="009C1DDB" w:rsidRDefault="00B3371B" w:rsidP="00967B99">
    <w:pPr>
      <w:pStyle w:val="Zpat"/>
      <w:framePr w:wrap="around" w:vAnchor="text" w:hAnchor="page" w:x="5892" w:y="119"/>
      <w:rPr>
        <w:rStyle w:val="slostrnky"/>
        <w:rFonts w:ascii="Arial" w:hAnsi="Arial" w:cs="Arial"/>
        <w:b/>
        <w:color w:val="002F87"/>
        <w:sz w:val="16"/>
        <w:szCs w:val="16"/>
      </w:rPr>
    </w:pP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fldChar w:fldCharType="begin"/>
    </w: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instrText xml:space="preserve">PAGE  </w:instrText>
    </w: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fldChar w:fldCharType="separate"/>
    </w:r>
    <w:r w:rsidR="00155370">
      <w:rPr>
        <w:rStyle w:val="slostrnky"/>
        <w:rFonts w:ascii="Arial" w:hAnsi="Arial" w:cs="Arial"/>
        <w:b/>
        <w:noProof/>
        <w:color w:val="0D3062"/>
        <w:sz w:val="16"/>
        <w:szCs w:val="16"/>
      </w:rPr>
      <w:t>2</w:t>
    </w:r>
    <w:r w:rsidRPr="00967B99">
      <w:rPr>
        <w:rStyle w:val="slostrnky"/>
        <w:rFonts w:ascii="Arial" w:hAnsi="Arial" w:cs="Arial"/>
        <w:b/>
        <w:color w:val="0D3062"/>
        <w:sz w:val="16"/>
        <w:szCs w:val="16"/>
      </w:rPr>
      <w:fldChar w:fldCharType="end"/>
    </w:r>
  </w:p>
  <w:p w14:paraId="0BAAE52D" w14:textId="77777777" w:rsidR="00B3371B" w:rsidRPr="00B071DE" w:rsidRDefault="00B3371B" w:rsidP="00967B99">
    <w:pPr>
      <w:pStyle w:val="Zpat"/>
      <w:jc w:val="center"/>
      <w:rPr>
        <w:rFonts w:ascii="Arial" w:hAnsi="Arial" w:cs="Arial"/>
        <w:b/>
        <w:sz w:val="19"/>
        <w:szCs w:val="19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97E1D" w14:textId="77777777" w:rsidR="00B3371B" w:rsidRDefault="00B3371B" w:rsidP="00967B99">
    <w:pPr>
      <w:pStyle w:val="Zpat"/>
      <w:rPr>
        <w:rFonts w:ascii="Arial" w:hAnsi="Arial" w:cs="Arial"/>
        <w:b/>
        <w:color w:val="0D3062"/>
        <w:sz w:val="19"/>
        <w:szCs w:val="19"/>
      </w:rPr>
    </w:pPr>
  </w:p>
  <w:p w14:paraId="12B7E246" w14:textId="2B89AAC8" w:rsidR="00B3371B" w:rsidRPr="009C1DDB" w:rsidRDefault="00B3371B" w:rsidP="00967B99">
    <w:pPr>
      <w:pStyle w:val="Zpat"/>
      <w:rPr>
        <w:rFonts w:ascii="Arial" w:hAnsi="Arial" w:cs="Arial"/>
        <w:b/>
        <w:color w:val="002F87"/>
        <w:sz w:val="19"/>
        <w:szCs w:val="19"/>
      </w:rPr>
    </w:pPr>
    <w:r w:rsidRPr="009C1DDB">
      <w:rPr>
        <w:rFonts w:ascii="Arial" w:hAnsi="Arial" w:cs="Arial"/>
        <w:b/>
        <w:color w:val="002F87"/>
        <w:sz w:val="19"/>
        <w:szCs w:val="19"/>
      </w:rPr>
      <w:t xml:space="preserve">HARTMANN – RICO </w:t>
    </w:r>
    <w:proofErr w:type="spellStart"/>
    <w:r w:rsidRPr="009C1DDB">
      <w:rPr>
        <w:rFonts w:ascii="Arial" w:hAnsi="Arial" w:cs="Arial"/>
        <w:b/>
        <w:color w:val="002F87"/>
        <w:sz w:val="19"/>
        <w:szCs w:val="19"/>
      </w:rPr>
      <w:t>a.s</w:t>
    </w:r>
    <w:proofErr w:type="spellEnd"/>
    <w:r w:rsidRPr="009C1DDB">
      <w:rPr>
        <w:rFonts w:ascii="Arial" w:hAnsi="Arial" w:cs="Arial"/>
        <w:b/>
        <w:color w:val="002F87"/>
        <w:sz w:val="19"/>
        <w:szCs w:val="19"/>
      </w:rPr>
      <w:t>.</w:t>
    </w:r>
  </w:p>
  <w:p w14:paraId="337052B3" w14:textId="77777777" w:rsidR="00B3371B" w:rsidRPr="00B071DE" w:rsidRDefault="00B3371B" w:rsidP="00967B99">
    <w:pPr>
      <w:pStyle w:val="Zpat"/>
      <w:rPr>
        <w:rFonts w:ascii="Arial" w:hAnsi="Arial" w:cs="Arial"/>
        <w:sz w:val="19"/>
        <w:szCs w:val="19"/>
      </w:rPr>
    </w:pPr>
    <w:proofErr w:type="spellStart"/>
    <w:r w:rsidRPr="00B071DE">
      <w:rPr>
        <w:rFonts w:ascii="Arial" w:hAnsi="Arial" w:cs="Arial"/>
        <w:sz w:val="19"/>
        <w:szCs w:val="19"/>
      </w:rPr>
      <w:t>Masarykovo</w:t>
    </w:r>
    <w:proofErr w:type="spellEnd"/>
    <w:r w:rsidRPr="00B071DE">
      <w:rPr>
        <w:rFonts w:ascii="Arial" w:hAnsi="Arial" w:cs="Arial"/>
        <w:sz w:val="19"/>
        <w:szCs w:val="19"/>
      </w:rPr>
      <w:t xml:space="preserve"> </w:t>
    </w:r>
    <w:proofErr w:type="spellStart"/>
    <w:r w:rsidRPr="00B071DE">
      <w:rPr>
        <w:rFonts w:ascii="Arial" w:hAnsi="Arial" w:cs="Arial"/>
        <w:sz w:val="19"/>
        <w:szCs w:val="19"/>
      </w:rPr>
      <w:t>nám</w:t>
    </w:r>
    <w:proofErr w:type="spellEnd"/>
    <w:r w:rsidRPr="00B071DE">
      <w:rPr>
        <w:rFonts w:ascii="Arial" w:hAnsi="Arial" w:cs="Arial"/>
        <w:sz w:val="19"/>
        <w:szCs w:val="19"/>
      </w:rPr>
      <w:t>. 77, 664 71  Veverská Bítýška</w:t>
    </w:r>
  </w:p>
  <w:p w14:paraId="77217600" w14:textId="7AA5BDC3" w:rsidR="00B3371B" w:rsidRPr="00B071DE" w:rsidRDefault="00B3371B" w:rsidP="00967B99">
    <w:pPr>
      <w:pStyle w:val="Zpat"/>
      <w:rPr>
        <w:rFonts w:ascii="Arial" w:hAnsi="Arial" w:cs="Arial"/>
        <w:sz w:val="19"/>
        <w:szCs w:val="19"/>
      </w:rPr>
    </w:pPr>
  </w:p>
  <w:p w14:paraId="59B8E5CE" w14:textId="77777777" w:rsidR="00B3371B" w:rsidRPr="00E943B9" w:rsidRDefault="00B3371B" w:rsidP="00967B99">
    <w:pPr>
      <w:pStyle w:val="Zpat"/>
      <w:rPr>
        <w:rFonts w:ascii="Arial" w:hAnsi="Arial" w:cs="Arial"/>
        <w:color w:val="002F87"/>
        <w:sz w:val="19"/>
        <w:szCs w:val="19"/>
        <w:lang w:val="de-DE"/>
      </w:rPr>
    </w:pPr>
    <w:r w:rsidRPr="00E943B9">
      <w:rPr>
        <w:rFonts w:ascii="Arial" w:hAnsi="Arial" w:cs="Arial"/>
        <w:b/>
        <w:color w:val="002F87"/>
        <w:sz w:val="19"/>
        <w:szCs w:val="19"/>
        <w:lang w:val="de-DE"/>
      </w:rPr>
      <w:t xml:space="preserve">Irena </w:t>
    </w:r>
    <w:proofErr w:type="spellStart"/>
    <w:r w:rsidRPr="00E943B9">
      <w:rPr>
        <w:rFonts w:ascii="Arial" w:hAnsi="Arial" w:cs="Arial"/>
        <w:b/>
        <w:color w:val="002F87"/>
        <w:sz w:val="19"/>
        <w:szCs w:val="19"/>
        <w:lang w:val="de-DE"/>
      </w:rPr>
      <w:t>Malá</w:t>
    </w:r>
    <w:proofErr w:type="spellEnd"/>
  </w:p>
  <w:p w14:paraId="2555058D" w14:textId="77777777" w:rsidR="00B3371B" w:rsidRPr="00E943B9" w:rsidRDefault="00B3371B" w:rsidP="00967B99">
    <w:pPr>
      <w:pStyle w:val="Zpat"/>
      <w:rPr>
        <w:rFonts w:ascii="Arial" w:hAnsi="Arial" w:cs="Arial"/>
        <w:sz w:val="19"/>
        <w:szCs w:val="19"/>
        <w:lang w:val="de-DE"/>
      </w:rPr>
    </w:pPr>
    <w:r w:rsidRPr="00E943B9">
      <w:rPr>
        <w:rFonts w:ascii="Arial" w:hAnsi="Arial" w:cs="Arial"/>
        <w:sz w:val="19"/>
        <w:szCs w:val="19"/>
        <w:lang w:val="de-DE"/>
      </w:rPr>
      <w:t>724 671 102</w:t>
    </w:r>
  </w:p>
  <w:p w14:paraId="49C2B369" w14:textId="77777777" w:rsidR="00B3371B" w:rsidRPr="00E943B9" w:rsidRDefault="00B3371B" w:rsidP="00967B99">
    <w:pPr>
      <w:pStyle w:val="Zpat"/>
      <w:rPr>
        <w:rFonts w:ascii="Arial" w:hAnsi="Arial" w:cs="Arial"/>
        <w:sz w:val="19"/>
        <w:szCs w:val="19"/>
        <w:lang w:val="de-DE"/>
      </w:rPr>
    </w:pPr>
    <w:r w:rsidRPr="00E943B9">
      <w:rPr>
        <w:rFonts w:ascii="Arial" w:hAnsi="Arial" w:cs="Arial"/>
        <w:sz w:val="19"/>
        <w:szCs w:val="19"/>
        <w:lang w:val="de-DE"/>
      </w:rPr>
      <w:t>irena.mala@hartmann.info</w:t>
    </w:r>
  </w:p>
  <w:p w14:paraId="4D699E08" w14:textId="77777777" w:rsidR="00B3371B" w:rsidRPr="00E943B9" w:rsidRDefault="00B3371B" w:rsidP="00967B99">
    <w:pPr>
      <w:pStyle w:val="Zpat"/>
      <w:rPr>
        <w:rFonts w:ascii="Arial" w:hAnsi="Arial" w:cs="Arial"/>
        <w:sz w:val="19"/>
        <w:szCs w:val="19"/>
        <w:lang w:val="de-DE"/>
      </w:rPr>
    </w:pPr>
  </w:p>
  <w:p w14:paraId="67E07F68" w14:textId="7FA5C947" w:rsidR="00B3371B" w:rsidRPr="009C1DDB" w:rsidRDefault="00B3371B" w:rsidP="00967B99">
    <w:pPr>
      <w:pStyle w:val="Zpat"/>
      <w:rPr>
        <w:rFonts w:ascii="Arial" w:hAnsi="Arial" w:cs="Arial"/>
        <w:b/>
        <w:color w:val="002F87"/>
        <w:sz w:val="19"/>
        <w:szCs w:val="19"/>
      </w:rPr>
    </w:pPr>
    <w:r w:rsidRPr="009C1DDB">
      <w:rPr>
        <w:rFonts w:ascii="Arial" w:hAnsi="Arial" w:cs="Arial"/>
        <w:b/>
        <w:color w:val="002F87"/>
        <w:sz w:val="19"/>
        <w:szCs w:val="19"/>
      </w:rPr>
      <w:t>www.hartmann.cz</w:t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627AC85" wp14:editId="0B122A62">
          <wp:simplePos x="0" y="0"/>
          <wp:positionH relativeFrom="column">
            <wp:posOffset>4536440</wp:posOffset>
          </wp:positionH>
          <wp:positionV relativeFrom="paragraph">
            <wp:posOffset>-678815</wp:posOffset>
          </wp:positionV>
          <wp:extent cx="1993265" cy="913765"/>
          <wp:effectExtent l="0" t="0" r="0" b="0"/>
          <wp:wrapNone/>
          <wp:docPr id="3" name="Picture 3" descr="Eternia:Busy Bee:Hartmann RICO:cz3058 - Hartmann RICO - Logo 25 let:Hartmann-Logo-25-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ernia:Busy Bee:Hartmann RICO:cz3058 - Hartmann RICO - Logo 25 let:Hartmann-Logo-25-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84A534" w14:textId="629DA72D" w:rsidR="00B3371B" w:rsidRPr="009C1DDB" w:rsidRDefault="00B3371B" w:rsidP="009C1DDB">
    <w:pPr>
      <w:pStyle w:val="Zpat"/>
      <w:framePr w:wrap="around" w:vAnchor="text" w:hAnchor="page" w:x="5892" w:y="141"/>
      <w:jc w:val="center"/>
      <w:rPr>
        <w:rStyle w:val="slostrnky"/>
        <w:rFonts w:ascii="Arial" w:hAnsi="Arial" w:cs="Arial"/>
        <w:b/>
        <w:color w:val="002F87"/>
        <w:sz w:val="16"/>
        <w:szCs w:val="16"/>
      </w:rPr>
    </w:pP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fldChar w:fldCharType="begin"/>
    </w: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instrText xml:space="preserve">PAGE  </w:instrText>
    </w: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fldChar w:fldCharType="separate"/>
    </w:r>
    <w:r w:rsidR="00155370">
      <w:rPr>
        <w:rStyle w:val="slostrnky"/>
        <w:rFonts w:ascii="Arial" w:hAnsi="Arial" w:cs="Arial"/>
        <w:b/>
        <w:noProof/>
        <w:color w:val="002F87"/>
        <w:sz w:val="16"/>
        <w:szCs w:val="16"/>
      </w:rPr>
      <w:t>1</w:t>
    </w:r>
    <w:r w:rsidRPr="009C1DDB">
      <w:rPr>
        <w:rStyle w:val="slostrnky"/>
        <w:rFonts w:ascii="Arial" w:hAnsi="Arial" w:cs="Arial"/>
        <w:b/>
        <w:color w:val="002F87"/>
        <w:sz w:val="16"/>
        <w:szCs w:val="16"/>
      </w:rPr>
      <w:fldChar w:fldCharType="end"/>
    </w:r>
  </w:p>
  <w:p w14:paraId="3DC28F5C" w14:textId="3CC590C9" w:rsidR="00B3371B" w:rsidRDefault="00B3371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AFCDA" w14:textId="77777777" w:rsidR="004F0670" w:rsidRDefault="004F0670" w:rsidP="00442139">
      <w:r>
        <w:separator/>
      </w:r>
    </w:p>
  </w:footnote>
  <w:footnote w:type="continuationSeparator" w:id="0">
    <w:p w14:paraId="267A6C7C" w14:textId="77777777" w:rsidR="004F0670" w:rsidRDefault="004F0670" w:rsidP="00442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E263E8"/>
    <w:multiLevelType w:val="hybridMultilevel"/>
    <w:tmpl w:val="0794FE56"/>
    <w:lvl w:ilvl="0" w:tplc="02E68910">
      <w:start w:val="1"/>
      <w:numFmt w:val="bullet"/>
      <w:pStyle w:val="Style1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B1D2A"/>
    <w:multiLevelType w:val="hybridMultilevel"/>
    <w:tmpl w:val="1770A7E4"/>
    <w:lvl w:ilvl="0" w:tplc="2A46170E">
      <w:start w:val="1"/>
      <w:numFmt w:val="bullet"/>
      <w:pStyle w:val="Textsodrkami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57A24"/>
    <w:multiLevelType w:val="hybridMultilevel"/>
    <w:tmpl w:val="C6F65502"/>
    <w:lvl w:ilvl="0" w:tplc="643CAB72">
      <w:start w:val="1"/>
      <w:numFmt w:val="bullet"/>
      <w:pStyle w:val="Obsah"/>
      <w:lvlText w:val=""/>
      <w:lvlJc w:val="left"/>
      <w:pPr>
        <w:ind w:left="284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39"/>
    <w:rsid w:val="00013371"/>
    <w:rsid w:val="00033423"/>
    <w:rsid w:val="00040C8B"/>
    <w:rsid w:val="000864B8"/>
    <w:rsid w:val="00087360"/>
    <w:rsid w:val="00155370"/>
    <w:rsid w:val="00200814"/>
    <w:rsid w:val="00297FAD"/>
    <w:rsid w:val="00303433"/>
    <w:rsid w:val="00314C76"/>
    <w:rsid w:val="003265D9"/>
    <w:rsid w:val="003735D8"/>
    <w:rsid w:val="00396BAF"/>
    <w:rsid w:val="003B0496"/>
    <w:rsid w:val="003B198E"/>
    <w:rsid w:val="003C335C"/>
    <w:rsid w:val="003C35B3"/>
    <w:rsid w:val="003F0DD4"/>
    <w:rsid w:val="00416920"/>
    <w:rsid w:val="004247DF"/>
    <w:rsid w:val="00436A70"/>
    <w:rsid w:val="00442139"/>
    <w:rsid w:val="00477A69"/>
    <w:rsid w:val="004F0670"/>
    <w:rsid w:val="004F1EF4"/>
    <w:rsid w:val="004F4D4B"/>
    <w:rsid w:val="00504CDD"/>
    <w:rsid w:val="00552D01"/>
    <w:rsid w:val="005B5AD0"/>
    <w:rsid w:val="005B65BC"/>
    <w:rsid w:val="005E201C"/>
    <w:rsid w:val="0066257A"/>
    <w:rsid w:val="00674F60"/>
    <w:rsid w:val="00696997"/>
    <w:rsid w:val="006A233A"/>
    <w:rsid w:val="006C18B2"/>
    <w:rsid w:val="006F5326"/>
    <w:rsid w:val="007141C9"/>
    <w:rsid w:val="0075063D"/>
    <w:rsid w:val="00751AAA"/>
    <w:rsid w:val="007628EC"/>
    <w:rsid w:val="007A1374"/>
    <w:rsid w:val="007C562D"/>
    <w:rsid w:val="00840793"/>
    <w:rsid w:val="0084153F"/>
    <w:rsid w:val="009052BD"/>
    <w:rsid w:val="00911AB5"/>
    <w:rsid w:val="00951362"/>
    <w:rsid w:val="00967B99"/>
    <w:rsid w:val="009956A9"/>
    <w:rsid w:val="009B4A8A"/>
    <w:rsid w:val="009C1DDB"/>
    <w:rsid w:val="009F4AA3"/>
    <w:rsid w:val="009F5514"/>
    <w:rsid w:val="009F6C82"/>
    <w:rsid w:val="00A068F3"/>
    <w:rsid w:val="00A06EA0"/>
    <w:rsid w:val="00AC2B6F"/>
    <w:rsid w:val="00AF2645"/>
    <w:rsid w:val="00B071DE"/>
    <w:rsid w:val="00B3371B"/>
    <w:rsid w:val="00B51814"/>
    <w:rsid w:val="00BC147D"/>
    <w:rsid w:val="00BF76D3"/>
    <w:rsid w:val="00C32740"/>
    <w:rsid w:val="00C33BCF"/>
    <w:rsid w:val="00C46492"/>
    <w:rsid w:val="00C72554"/>
    <w:rsid w:val="00CA4E40"/>
    <w:rsid w:val="00CF6241"/>
    <w:rsid w:val="00D615C8"/>
    <w:rsid w:val="00D9268A"/>
    <w:rsid w:val="00DB1777"/>
    <w:rsid w:val="00E75BEA"/>
    <w:rsid w:val="00E943B9"/>
    <w:rsid w:val="00EA01A5"/>
    <w:rsid w:val="00EB6793"/>
    <w:rsid w:val="00ED4182"/>
    <w:rsid w:val="00ED5E91"/>
    <w:rsid w:val="00F10218"/>
    <w:rsid w:val="00F7692D"/>
    <w:rsid w:val="00F86715"/>
    <w:rsid w:val="00FC27CB"/>
    <w:rsid w:val="00FC4033"/>
    <w:rsid w:val="00FF0C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FEB6A38"/>
  <w15:docId w15:val="{F1ECE72D-09E0-415A-8A65-A3A6DD5B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yriad Pro" w:eastAsiaTheme="minorEastAsia" w:hAnsi="Myriad Pro" w:cs="MyriadPro-Regular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147D"/>
    <w:rPr>
      <w:rFonts w:ascii="Cronos Pro" w:eastAsiaTheme="minorHAnsi" w:hAnsi="Cronos Pro" w:cstheme="minorBidi"/>
      <w:color w:val="auto"/>
      <w:sz w:val="20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sah">
    <w:name w:val="Obsah"/>
    <w:basedOn w:val="Normln"/>
    <w:autoRedefine/>
    <w:qFormat/>
    <w:rsid w:val="00AC2B6F"/>
    <w:pPr>
      <w:widowControl w:val="0"/>
      <w:numPr>
        <w:numId w:val="2"/>
      </w:numPr>
      <w:suppressAutoHyphens/>
      <w:autoSpaceDE w:val="0"/>
      <w:autoSpaceDN w:val="0"/>
      <w:adjustRightInd w:val="0"/>
      <w:spacing w:after="227" w:line="288" w:lineRule="auto"/>
      <w:textAlignment w:val="center"/>
    </w:pPr>
    <w:rPr>
      <w:rFonts w:ascii="MyriadPro-Regular" w:hAnsi="MyriadPro-Regular"/>
      <w:color w:val="003B61"/>
      <w:sz w:val="28"/>
      <w:szCs w:val="28"/>
    </w:rPr>
  </w:style>
  <w:style w:type="paragraph" w:customStyle="1" w:styleId="Kategorie-Novinky">
    <w:name w:val="Kategorie - Novinky"/>
    <w:basedOn w:val="Kategorie"/>
    <w:next w:val="Nadpisvramcikategorie"/>
    <w:autoRedefine/>
    <w:qFormat/>
    <w:rsid w:val="00AC2B6F"/>
    <w:rPr>
      <w:color w:val="406B25"/>
    </w:rPr>
  </w:style>
  <w:style w:type="paragraph" w:customStyle="1" w:styleId="Nadpisvramcikategorie">
    <w:name w:val="Nadpis v ramci kategorie"/>
    <w:basedOn w:val="Normln"/>
    <w:next w:val="Text"/>
    <w:autoRedefine/>
    <w:qFormat/>
    <w:rsid w:val="00AC2B6F"/>
    <w:pPr>
      <w:widowControl w:val="0"/>
      <w:autoSpaceDE w:val="0"/>
      <w:autoSpaceDN w:val="0"/>
      <w:adjustRightInd w:val="0"/>
      <w:spacing w:before="300" w:after="160"/>
      <w:textAlignment w:val="center"/>
    </w:pPr>
    <w:rPr>
      <w:rFonts w:ascii="MyriadPro-Bold" w:hAnsi="MyriadPro-Bold" w:cs="MyriadPro-Bold"/>
      <w:b/>
      <w:bCs/>
      <w:sz w:val="32"/>
      <w:szCs w:val="30"/>
      <w:lang w:val="cs-CZ"/>
    </w:rPr>
  </w:style>
  <w:style w:type="paragraph" w:customStyle="1" w:styleId="Text">
    <w:name w:val="Text"/>
    <w:basedOn w:val="Normln"/>
    <w:autoRedefine/>
    <w:qFormat/>
    <w:rsid w:val="00AC2B6F"/>
    <w:pPr>
      <w:widowControl w:val="0"/>
      <w:autoSpaceDE w:val="0"/>
      <w:autoSpaceDN w:val="0"/>
      <w:adjustRightInd w:val="0"/>
      <w:spacing w:after="20" w:line="264" w:lineRule="auto"/>
      <w:contextualSpacing/>
      <w:textAlignment w:val="center"/>
    </w:pPr>
    <w:rPr>
      <w:szCs w:val="22"/>
      <w:lang w:val="cs-CZ"/>
    </w:rPr>
  </w:style>
  <w:style w:type="paragraph" w:customStyle="1" w:styleId="Nadpisvramecku">
    <w:name w:val="Nadpis v ramecku"/>
    <w:basedOn w:val="Nadpisvramcikategorie"/>
    <w:autoRedefine/>
    <w:qFormat/>
    <w:rsid w:val="00AC2B6F"/>
    <w:pPr>
      <w:spacing w:before="170"/>
      <w:ind w:left="284"/>
    </w:pPr>
    <w:rPr>
      <w:color w:val="FFFFFF" w:themeColor="background1"/>
    </w:rPr>
  </w:style>
  <w:style w:type="paragraph" w:customStyle="1" w:styleId="Kategorie-Veejnkonzultace">
    <w:name w:val="Kategorie - Veřejné konzultace"/>
    <w:basedOn w:val="Kategorie"/>
    <w:next w:val="Nadpisvramcikategorie"/>
    <w:autoRedefine/>
    <w:qFormat/>
    <w:rsid w:val="00AC2B6F"/>
    <w:rPr>
      <w:color w:val="9D5623"/>
    </w:rPr>
  </w:style>
  <w:style w:type="paragraph" w:customStyle="1" w:styleId="Kategorie">
    <w:name w:val="Kategorie"/>
    <w:basedOn w:val="Normln"/>
    <w:next w:val="Nadpisvramcikategorie"/>
    <w:autoRedefine/>
    <w:qFormat/>
    <w:rsid w:val="00AC2B6F"/>
    <w:rPr>
      <w:rFonts w:ascii="MyriadPro-Bold" w:hAnsi="MyriadPro-Bold" w:cs="MyriadPro-Bold"/>
      <w:b/>
      <w:bCs/>
      <w:sz w:val="60"/>
      <w:szCs w:val="60"/>
      <w:lang w:val="cs-CZ"/>
    </w:rPr>
  </w:style>
  <w:style w:type="paragraph" w:customStyle="1" w:styleId="Kategorie-AkceEEN">
    <w:name w:val="Kategorie - Akce EEN"/>
    <w:basedOn w:val="Kategorie"/>
    <w:next w:val="Nadpisvramcikategorie"/>
    <w:autoRedefine/>
    <w:qFormat/>
    <w:rsid w:val="00AC2B6F"/>
    <w:rPr>
      <w:color w:val="00486D"/>
    </w:rPr>
  </w:style>
  <w:style w:type="paragraph" w:customStyle="1" w:styleId="NadpisvrmcikategorieNovinky">
    <w:name w:val="Nadpis v rámci kategorie Novinky"/>
    <w:basedOn w:val="Nadpisvramcikategorie"/>
    <w:next w:val="Text"/>
    <w:autoRedefine/>
    <w:qFormat/>
    <w:rsid w:val="00AC2B6F"/>
    <w:rPr>
      <w:rFonts w:ascii="Myriad Pro" w:hAnsi="Myriad Pro"/>
      <w:color w:val="8EC02F"/>
    </w:rPr>
  </w:style>
  <w:style w:type="paragraph" w:customStyle="1" w:styleId="NadpisvrmcikategorieVeejnkonzultace">
    <w:name w:val="Nadpis v rámci kategorie Veřejné konzultace"/>
    <w:basedOn w:val="Nadpisvramcikategorie"/>
    <w:next w:val="Text"/>
    <w:autoRedefine/>
    <w:qFormat/>
    <w:rsid w:val="00AC2B6F"/>
    <w:rPr>
      <w:color w:val="E47823"/>
    </w:rPr>
  </w:style>
  <w:style w:type="paragraph" w:customStyle="1" w:styleId="Nadpisvrmeku">
    <w:name w:val="Nadpis v rámečku"/>
    <w:basedOn w:val="Nadpisvramcikategorie"/>
    <w:next w:val="Textvrmeku"/>
    <w:autoRedefine/>
    <w:qFormat/>
    <w:rsid w:val="00AC2B6F"/>
    <w:pPr>
      <w:spacing w:before="170"/>
    </w:pPr>
    <w:rPr>
      <w:color w:val="FFFFFF" w:themeColor="background1"/>
    </w:rPr>
  </w:style>
  <w:style w:type="paragraph" w:customStyle="1" w:styleId="Textvrmeku">
    <w:name w:val="Text v rámečku"/>
    <w:basedOn w:val="Text"/>
    <w:next w:val="Nadpisvrmeku"/>
    <w:autoRedefine/>
    <w:qFormat/>
    <w:rsid w:val="00AC2B6F"/>
    <w:rPr>
      <w:color w:val="FFFFFF" w:themeColor="background1"/>
    </w:rPr>
  </w:style>
  <w:style w:type="paragraph" w:customStyle="1" w:styleId="NadpisvrmcikategorieAkceEEN">
    <w:name w:val="Nadpis v rámci kategorie Akce EEN"/>
    <w:basedOn w:val="Nadpisvramcikategorie"/>
    <w:next w:val="Text"/>
    <w:autoRedefine/>
    <w:qFormat/>
    <w:rsid w:val="00AC2B6F"/>
    <w:rPr>
      <w:color w:val="4A9FCD"/>
    </w:rPr>
  </w:style>
  <w:style w:type="paragraph" w:customStyle="1" w:styleId="Popisekobrzku">
    <w:name w:val="Popisek obrázku"/>
    <w:basedOn w:val="Text"/>
    <w:autoRedefine/>
    <w:qFormat/>
    <w:rsid w:val="00AC2B6F"/>
    <w:rPr>
      <w:sz w:val="18"/>
      <w:szCs w:val="18"/>
    </w:rPr>
  </w:style>
  <w:style w:type="paragraph" w:customStyle="1" w:styleId="Kategorie-Vbrovzen">
    <w:name w:val="Kategorie - Výběrová řízení"/>
    <w:basedOn w:val="Kategorie"/>
    <w:next w:val="Text"/>
    <w:autoRedefine/>
    <w:qFormat/>
    <w:rsid w:val="00AC2B6F"/>
    <w:pPr>
      <w:suppressAutoHyphens/>
    </w:pPr>
    <w:rPr>
      <w:color w:val="406B25"/>
      <w:sz w:val="50"/>
    </w:rPr>
  </w:style>
  <w:style w:type="paragraph" w:customStyle="1" w:styleId="Style1">
    <w:name w:val="Style1"/>
    <w:basedOn w:val="Text"/>
    <w:autoRedefine/>
    <w:qFormat/>
    <w:rsid w:val="00AC2B6F"/>
    <w:pPr>
      <w:numPr>
        <w:numId w:val="3"/>
      </w:numPr>
    </w:pPr>
    <w:rPr>
      <w:rFonts w:ascii="MyriadPro-Regular" w:hAnsi="MyriadPro-Regular"/>
      <w:sz w:val="22"/>
      <w:lang w:val="en-GB"/>
    </w:rPr>
  </w:style>
  <w:style w:type="paragraph" w:customStyle="1" w:styleId="Textsodrkami">
    <w:name w:val="Text s odrážkami"/>
    <w:basedOn w:val="Text"/>
    <w:autoRedefine/>
    <w:qFormat/>
    <w:rsid w:val="00AC2B6F"/>
    <w:pPr>
      <w:numPr>
        <w:numId w:val="4"/>
      </w:numPr>
    </w:pPr>
    <w:rPr>
      <w:rFonts w:ascii="MyriadPro-Regular" w:hAnsi="MyriadPro-Regular"/>
      <w:sz w:val="22"/>
      <w:lang w:val="en-GB"/>
    </w:rPr>
  </w:style>
  <w:style w:type="paragraph" w:customStyle="1" w:styleId="Nadpisvrmcikategorie">
    <w:name w:val="Nadpis v rámci kategorie"/>
    <w:basedOn w:val="Normln"/>
    <w:next w:val="Text"/>
    <w:autoRedefine/>
    <w:qFormat/>
    <w:rsid w:val="00AC2B6F"/>
    <w:pPr>
      <w:widowControl w:val="0"/>
      <w:autoSpaceDE w:val="0"/>
      <w:autoSpaceDN w:val="0"/>
      <w:adjustRightInd w:val="0"/>
      <w:spacing w:before="300" w:after="160"/>
      <w:textAlignment w:val="center"/>
    </w:pPr>
    <w:rPr>
      <w:rFonts w:ascii="MyriadPro-Bold" w:hAnsi="MyriadPro-Bold" w:cs="MyriadPro-Bold"/>
      <w:b/>
      <w:bCs/>
      <w:sz w:val="32"/>
      <w:szCs w:val="30"/>
      <w:lang w:val="cs-CZ"/>
    </w:rPr>
  </w:style>
  <w:style w:type="paragraph" w:customStyle="1" w:styleId="BasicParagraph">
    <w:name w:val="[Basic Paragraph]"/>
    <w:basedOn w:val="Normln"/>
    <w:next w:val="Text"/>
    <w:autoRedefine/>
    <w:uiPriority w:val="99"/>
    <w:qFormat/>
    <w:rsid w:val="00AC2B6F"/>
    <w:pPr>
      <w:widowControl w:val="0"/>
      <w:autoSpaceDE w:val="0"/>
      <w:autoSpaceDN w:val="0"/>
      <w:adjustRightInd w:val="0"/>
      <w:spacing w:line="288" w:lineRule="auto"/>
      <w:textAlignment w:val="center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213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139"/>
    <w:rPr>
      <w:rFonts w:ascii="Lucida Grande CE" w:eastAsiaTheme="minorHAnsi" w:hAnsi="Lucida Grande CE" w:cs="Lucida Grande CE"/>
      <w:color w:val="auto"/>
      <w:sz w:val="18"/>
      <w:szCs w:val="18"/>
      <w:lang w:val="en-GB"/>
    </w:rPr>
  </w:style>
  <w:style w:type="paragraph" w:styleId="Zhlav">
    <w:name w:val="header"/>
    <w:basedOn w:val="Normln"/>
    <w:link w:val="ZhlavChar"/>
    <w:uiPriority w:val="99"/>
    <w:unhideWhenUsed/>
    <w:rsid w:val="0044213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42139"/>
    <w:rPr>
      <w:rFonts w:ascii="Cronos Pro" w:eastAsiaTheme="minorHAnsi" w:hAnsi="Cronos Pro" w:cstheme="minorBidi"/>
      <w:color w:val="auto"/>
      <w:sz w:val="20"/>
      <w:lang w:val="en-GB"/>
    </w:rPr>
  </w:style>
  <w:style w:type="paragraph" w:styleId="Zpat">
    <w:name w:val="footer"/>
    <w:basedOn w:val="Normln"/>
    <w:link w:val="ZpatChar"/>
    <w:uiPriority w:val="99"/>
    <w:unhideWhenUsed/>
    <w:rsid w:val="0044213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442139"/>
    <w:rPr>
      <w:rFonts w:ascii="Cronos Pro" w:eastAsiaTheme="minorHAnsi" w:hAnsi="Cronos Pro" w:cstheme="minorBidi"/>
      <w:color w:val="auto"/>
      <w:sz w:val="20"/>
      <w:lang w:val="en-GB"/>
    </w:rPr>
  </w:style>
  <w:style w:type="character" w:styleId="Hypertextovodkaz">
    <w:name w:val="Hyperlink"/>
    <w:basedOn w:val="Standardnpsmoodstavce"/>
    <w:uiPriority w:val="99"/>
    <w:unhideWhenUsed/>
    <w:rsid w:val="00B071DE"/>
    <w:rPr>
      <w:color w:val="0000FF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967B99"/>
  </w:style>
  <w:style w:type="paragraph" w:customStyle="1" w:styleId="HRbntext">
    <w:name w:val="HR běžný text"/>
    <w:autoRedefine/>
    <w:qFormat/>
    <w:rsid w:val="00ED5E91"/>
    <w:pPr>
      <w:spacing w:after="240" w:line="300" w:lineRule="auto"/>
      <w:jc w:val="both"/>
    </w:pPr>
    <w:rPr>
      <w:rFonts w:ascii="Arial" w:eastAsiaTheme="minorHAnsi" w:hAnsi="Arial" w:cs="Arial"/>
      <w:color w:val="auto"/>
      <w:sz w:val="22"/>
      <w:szCs w:val="22"/>
      <w:lang w:val="cs-CZ"/>
    </w:rPr>
  </w:style>
  <w:style w:type="paragraph" w:customStyle="1" w:styleId="HRperex">
    <w:name w:val="HR perex"/>
    <w:basedOn w:val="HRbntext"/>
    <w:next w:val="HRbntext"/>
    <w:autoRedefine/>
    <w:qFormat/>
    <w:rsid w:val="00840793"/>
    <w:pPr>
      <w:spacing w:before="120" w:after="360"/>
    </w:pPr>
    <w:rPr>
      <w:color w:val="009BDF"/>
      <w:sz w:val="24"/>
    </w:rPr>
  </w:style>
  <w:style w:type="paragraph" w:customStyle="1" w:styleId="HRnadpis">
    <w:name w:val="HR nadpis"/>
    <w:basedOn w:val="HRbntext"/>
    <w:next w:val="HRperex"/>
    <w:autoRedefine/>
    <w:qFormat/>
    <w:rsid w:val="00840793"/>
    <w:pPr>
      <w:spacing w:after="360" w:line="240" w:lineRule="auto"/>
    </w:pPr>
    <w:rPr>
      <w:color w:val="002F87"/>
      <w:sz w:val="64"/>
      <w:szCs w:val="64"/>
    </w:rPr>
  </w:style>
  <w:style w:type="paragraph" w:customStyle="1" w:styleId="HRnadpisbloku">
    <w:name w:val="HR nadpis bloku"/>
    <w:basedOn w:val="HRbntext"/>
    <w:next w:val="HRbntext"/>
    <w:autoRedefine/>
    <w:qFormat/>
    <w:rsid w:val="00840793"/>
    <w:pPr>
      <w:spacing w:after="0"/>
    </w:pPr>
    <w:rPr>
      <w:b/>
      <w:color w:val="009BDF"/>
    </w:rPr>
  </w:style>
  <w:style w:type="paragraph" w:customStyle="1" w:styleId="HRsla">
    <w:name w:val="HR čísla"/>
    <w:basedOn w:val="HRbntext"/>
    <w:next w:val="HRbntext"/>
    <w:autoRedefine/>
    <w:qFormat/>
    <w:rsid w:val="00840793"/>
    <w:pPr>
      <w:spacing w:after="0" w:line="240" w:lineRule="auto"/>
    </w:pPr>
    <w:rPr>
      <w:b/>
      <w:color w:val="009BDF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14C4BD-C25E-4035-809A-A9263E543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Tisková zpráva</vt:lpstr>
      <vt:lpstr>Tisková zpráva</vt:lpstr>
    </vt:vector>
  </TitlesOfParts>
  <Manager/>
  <Company>HARTMANN - RICO</Company>
  <LinksUpToDate>false</LinksUpToDate>
  <CharactersWithSpaces>2120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HARTMANN - RICO</dc:creator>
  <cp:keywords/>
  <dc:description/>
  <cp:lastModifiedBy>Mala Irena</cp:lastModifiedBy>
  <cp:revision>4</cp:revision>
  <dcterms:created xsi:type="dcterms:W3CDTF">2017-02-21T15:26:00Z</dcterms:created>
  <dcterms:modified xsi:type="dcterms:W3CDTF">2017-03-10T07:25:00Z</dcterms:modified>
  <cp:category/>
</cp:coreProperties>
</file>