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CE5CF" w14:textId="7C9320FD" w:rsidR="00552D01" w:rsidRPr="009370A7" w:rsidRDefault="00B4090D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AF5D1F" wp14:editId="2EE69385">
            <wp:simplePos x="0" y="0"/>
            <wp:positionH relativeFrom="column">
              <wp:posOffset>-59513</wp:posOffset>
            </wp:positionH>
            <wp:positionV relativeFrom="paragraph">
              <wp:posOffset>-123190</wp:posOffset>
            </wp:positionV>
            <wp:extent cx="3174917" cy="121148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0-CZ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917" cy="121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5ED263" wp14:editId="01A7617A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4FA42F92" w:rsidR="00B071DE" w:rsidRPr="009370A7" w:rsidRDefault="00B071DE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036C96F8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5074B09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319A3D8A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0E210D59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528FC45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38E2436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2E74988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6065730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5CBF5151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3B7E1A7C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68A49EEE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7A34996A" w14:textId="5F8B8773" w:rsidR="00815B68" w:rsidRPr="00065DA5" w:rsidRDefault="009F10D4" w:rsidP="00815B68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Tisková zpráva</w:t>
      </w:r>
    </w:p>
    <w:p w14:paraId="51C7422C" w14:textId="77777777" w:rsidR="00815B68" w:rsidRPr="00065DA5" w:rsidRDefault="00815B68" w:rsidP="00815B68">
      <w:pPr>
        <w:rPr>
          <w:rFonts w:ascii="Arial" w:hAnsi="Arial" w:cs="Arial"/>
          <w:sz w:val="22"/>
          <w:szCs w:val="22"/>
          <w:lang w:val="cs-CZ"/>
        </w:rPr>
      </w:pPr>
    </w:p>
    <w:p w14:paraId="11EA7AB5" w14:textId="5D07352A" w:rsidR="0027757C" w:rsidRDefault="0027757C" w:rsidP="00513038">
      <w:pPr>
        <w:rPr>
          <w:rFonts w:ascii="Arial" w:hAnsi="Arial" w:cs="Arial"/>
          <w:b/>
          <w:bCs/>
          <w:sz w:val="34"/>
          <w:szCs w:val="34"/>
          <w:lang w:val="cs-CZ"/>
        </w:rPr>
      </w:pPr>
      <w:r>
        <w:rPr>
          <w:rFonts w:ascii="Arial" w:hAnsi="Arial" w:cs="Arial"/>
          <w:b/>
          <w:bCs/>
          <w:sz w:val="34"/>
          <w:szCs w:val="34"/>
          <w:lang w:val="cs-CZ"/>
        </w:rPr>
        <w:t>Společnost HARTMANN – RICO zvýšila</w:t>
      </w:r>
      <w:r w:rsidR="00B209B6">
        <w:rPr>
          <w:rFonts w:ascii="Arial" w:hAnsi="Arial" w:cs="Arial"/>
          <w:b/>
          <w:bCs/>
          <w:sz w:val="34"/>
          <w:szCs w:val="34"/>
          <w:lang w:val="cs-CZ"/>
        </w:rPr>
        <w:t xml:space="preserve"> vloni </w:t>
      </w:r>
      <w:r>
        <w:rPr>
          <w:rFonts w:ascii="Arial" w:hAnsi="Arial" w:cs="Arial"/>
          <w:b/>
          <w:bCs/>
          <w:sz w:val="34"/>
          <w:szCs w:val="34"/>
          <w:lang w:val="cs-CZ"/>
        </w:rPr>
        <w:t>tržby o</w:t>
      </w:r>
      <w:r w:rsidR="00B209B6">
        <w:rPr>
          <w:rFonts w:ascii="Arial" w:hAnsi="Arial" w:cs="Arial"/>
          <w:b/>
          <w:bCs/>
          <w:sz w:val="34"/>
          <w:szCs w:val="34"/>
          <w:lang w:val="cs-CZ"/>
        </w:rPr>
        <w:t xml:space="preserve"> 2,1 % na více než 4,7 mld. Kč</w:t>
      </w:r>
    </w:p>
    <w:p w14:paraId="4F45CC2E" w14:textId="77777777" w:rsidR="002D5E95" w:rsidRPr="007B3BC6" w:rsidRDefault="002D5E95" w:rsidP="00513038">
      <w:pPr>
        <w:rPr>
          <w:rFonts w:ascii="Arial" w:hAnsi="Arial" w:cs="Arial"/>
          <w:b/>
          <w:bCs/>
          <w:sz w:val="24"/>
          <w:lang w:val="cs-CZ"/>
        </w:rPr>
      </w:pPr>
    </w:p>
    <w:p w14:paraId="6E74362E" w14:textId="6CAD5430" w:rsidR="000A005E" w:rsidRPr="002D5E95" w:rsidRDefault="00513038" w:rsidP="00962755">
      <w:pPr>
        <w:jc w:val="both"/>
        <w:rPr>
          <w:rFonts w:ascii="Arial" w:hAnsi="Arial" w:cs="Arial"/>
          <w:b/>
          <w:sz w:val="24"/>
          <w:lang w:val="cs-CZ"/>
        </w:rPr>
      </w:pPr>
      <w:r w:rsidRPr="00065DA5">
        <w:rPr>
          <w:rFonts w:ascii="Arial" w:hAnsi="Arial" w:cs="Arial"/>
          <w:sz w:val="24"/>
          <w:lang w:val="cs-CZ"/>
        </w:rPr>
        <w:t>Brn</w:t>
      </w:r>
      <w:r w:rsidR="00C07922">
        <w:rPr>
          <w:rFonts w:ascii="Arial" w:hAnsi="Arial" w:cs="Arial"/>
          <w:sz w:val="24"/>
          <w:lang w:val="cs-CZ"/>
        </w:rPr>
        <w:t>o</w:t>
      </w:r>
      <w:r w:rsidR="002D5E95">
        <w:rPr>
          <w:rFonts w:ascii="Arial" w:hAnsi="Arial" w:cs="Arial"/>
          <w:sz w:val="24"/>
          <w:lang w:val="cs-CZ"/>
        </w:rPr>
        <w:t>/Heidenheim</w:t>
      </w:r>
      <w:r w:rsidR="00C07922">
        <w:rPr>
          <w:rFonts w:ascii="Arial" w:hAnsi="Arial" w:cs="Arial"/>
          <w:sz w:val="24"/>
          <w:lang w:val="cs-CZ"/>
        </w:rPr>
        <w:t xml:space="preserve"> </w:t>
      </w:r>
      <w:r w:rsidR="002D5E95" w:rsidRPr="002D5E95">
        <w:rPr>
          <w:rFonts w:ascii="Arial" w:hAnsi="Arial" w:cs="Arial"/>
          <w:sz w:val="24"/>
          <w:lang w:val="cs-CZ"/>
        </w:rPr>
        <w:t>21</w:t>
      </w:r>
      <w:r w:rsidR="00300FF0" w:rsidRPr="002D5E95">
        <w:rPr>
          <w:rFonts w:ascii="Arial" w:hAnsi="Arial" w:cs="Arial"/>
          <w:sz w:val="24"/>
          <w:lang w:val="cs-CZ"/>
        </w:rPr>
        <w:t>.</w:t>
      </w:r>
      <w:r w:rsidR="00300FF0">
        <w:rPr>
          <w:rFonts w:ascii="Arial" w:hAnsi="Arial" w:cs="Arial"/>
          <w:sz w:val="24"/>
          <w:lang w:val="cs-CZ"/>
        </w:rPr>
        <w:t xml:space="preserve"> </w:t>
      </w:r>
      <w:r w:rsidR="002D5E95">
        <w:rPr>
          <w:rFonts w:ascii="Arial" w:hAnsi="Arial" w:cs="Arial"/>
          <w:sz w:val="24"/>
          <w:lang w:val="cs-CZ"/>
        </w:rPr>
        <w:t>dubna</w:t>
      </w:r>
      <w:r w:rsidR="00300FF0">
        <w:rPr>
          <w:rFonts w:ascii="Arial" w:hAnsi="Arial" w:cs="Arial"/>
          <w:sz w:val="24"/>
          <w:lang w:val="cs-CZ"/>
        </w:rPr>
        <w:t xml:space="preserve"> 2020</w:t>
      </w:r>
      <w:r w:rsidR="00E269A2">
        <w:rPr>
          <w:rFonts w:ascii="Arial" w:hAnsi="Arial" w:cs="Arial"/>
          <w:sz w:val="24"/>
          <w:lang w:val="cs-CZ"/>
        </w:rPr>
        <w:t xml:space="preserve"> </w:t>
      </w:r>
      <w:r w:rsidRPr="00065DA5">
        <w:rPr>
          <w:rFonts w:ascii="Arial" w:hAnsi="Arial" w:cs="Arial"/>
          <w:sz w:val="24"/>
          <w:lang w:val="cs-CZ"/>
        </w:rPr>
        <w:t>–</w:t>
      </w:r>
      <w:r w:rsidR="009E1350">
        <w:rPr>
          <w:rFonts w:ascii="Arial" w:hAnsi="Arial" w:cs="Arial"/>
          <w:sz w:val="24"/>
          <w:lang w:val="cs-CZ"/>
        </w:rPr>
        <w:t xml:space="preserve"> </w:t>
      </w:r>
      <w:r w:rsidR="002D5E95">
        <w:rPr>
          <w:rFonts w:ascii="Arial" w:hAnsi="Arial" w:cs="Arial"/>
          <w:b/>
          <w:sz w:val="24"/>
          <w:lang w:val="cs-CZ"/>
        </w:rPr>
        <w:t xml:space="preserve">Výrobce zdravotnických prostředků a poskytovatel služeb v oblasti zdravotnictví dokázal zvýšit </w:t>
      </w:r>
      <w:r w:rsidR="0027757C">
        <w:rPr>
          <w:rFonts w:ascii="Arial" w:hAnsi="Arial" w:cs="Arial"/>
          <w:b/>
          <w:sz w:val="24"/>
          <w:lang w:val="cs-CZ"/>
        </w:rPr>
        <w:t>čistý zisk na 374 mil. Kč</w:t>
      </w:r>
      <w:r w:rsidR="002D5E95">
        <w:rPr>
          <w:rFonts w:ascii="Arial" w:hAnsi="Arial" w:cs="Arial"/>
          <w:b/>
          <w:sz w:val="24"/>
          <w:lang w:val="cs-CZ"/>
        </w:rPr>
        <w:t xml:space="preserve">. </w:t>
      </w:r>
      <w:r w:rsidR="00B209B6">
        <w:rPr>
          <w:rFonts w:ascii="Arial" w:hAnsi="Arial" w:cs="Arial"/>
          <w:b/>
          <w:sz w:val="24"/>
          <w:lang w:val="cs-CZ"/>
        </w:rPr>
        <w:t>Zvýšení</w:t>
      </w:r>
      <w:r w:rsidR="002D5E95">
        <w:rPr>
          <w:rFonts w:ascii="Arial" w:hAnsi="Arial" w:cs="Arial"/>
          <w:b/>
          <w:sz w:val="24"/>
          <w:lang w:val="cs-CZ"/>
        </w:rPr>
        <w:t xml:space="preserve"> oproti rok</w:t>
      </w:r>
      <w:r w:rsidR="0027757C">
        <w:rPr>
          <w:rFonts w:ascii="Arial" w:hAnsi="Arial" w:cs="Arial"/>
          <w:b/>
          <w:sz w:val="24"/>
          <w:lang w:val="cs-CZ"/>
        </w:rPr>
        <w:t>u 2018 umožnily vysoké dividendy</w:t>
      </w:r>
      <w:r w:rsidR="002D5E95">
        <w:rPr>
          <w:rFonts w:ascii="Arial" w:hAnsi="Arial" w:cs="Arial"/>
          <w:b/>
          <w:sz w:val="24"/>
          <w:lang w:val="cs-CZ"/>
        </w:rPr>
        <w:t xml:space="preserve"> z dceřiných společností a rostoucí produktivita. HARTMANN – RICO má v České republice tři výrobní závody. Počet zaměst</w:t>
      </w:r>
      <w:r w:rsidR="007B3BC6">
        <w:rPr>
          <w:rFonts w:ascii="Arial" w:hAnsi="Arial" w:cs="Arial"/>
          <w:b/>
          <w:sz w:val="24"/>
          <w:lang w:val="cs-CZ"/>
        </w:rPr>
        <w:t xml:space="preserve">nanců se vloni zvýšil o 83 </w:t>
      </w:r>
      <w:r w:rsidR="002D5E95">
        <w:rPr>
          <w:rFonts w:ascii="Arial" w:hAnsi="Arial" w:cs="Arial"/>
          <w:b/>
          <w:sz w:val="24"/>
          <w:lang w:val="cs-CZ"/>
        </w:rPr>
        <w:t>na současných 1631 zaměstnanců.</w:t>
      </w:r>
    </w:p>
    <w:p w14:paraId="0568A6DF" w14:textId="5CC6FFFA" w:rsidR="00FF56E2" w:rsidRDefault="00FF56E2" w:rsidP="00E93E8A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</w:p>
    <w:p w14:paraId="656F4242" w14:textId="77777777" w:rsidR="00B209B6" w:rsidRDefault="002D5E95" w:rsidP="002D5E95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  <w:r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Rostoucí produktivita, růst exportu, investice do nových výrobních tec</w:t>
      </w:r>
      <w:r w:rsidR="00A27CC6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hnologií a digitalizace – to vše </w:t>
      </w:r>
      <w:r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přineslo </w:t>
      </w:r>
      <w:r w:rsidR="00A27CC6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společnosti </w:t>
      </w:r>
      <w:r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HARTMANN – RICO nemalé úspory a promítlo se v celoročním hospodářském výsledku. </w:t>
      </w:r>
    </w:p>
    <w:p w14:paraId="5AB6A5E5" w14:textId="77777777" w:rsidR="00B209B6" w:rsidRDefault="00B209B6" w:rsidP="002D5E95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</w:p>
    <w:p w14:paraId="1C84FEC6" w14:textId="118488BC" w:rsidR="0027757C" w:rsidRPr="00B209B6" w:rsidRDefault="002D5E95" w:rsidP="002D5E95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  <w:r w:rsidRPr="002D5E95">
        <w:rPr>
          <w:rFonts w:ascii="Arial" w:hAnsi="Arial" w:cs="Arial"/>
          <w:i/>
          <w:color w:val="000000"/>
          <w:sz w:val="24"/>
          <w:lang w:val="cs-CZ"/>
        </w:rPr>
        <w:t xml:space="preserve">„Výsledky roku 2019 pro nás byly dobré, i když podmínky podnikání v tomto oboru jsou rok od roku tvrdší. </w:t>
      </w:r>
      <w:r w:rsidR="00B209B6">
        <w:rPr>
          <w:rFonts w:ascii="Arial" w:hAnsi="Arial" w:cs="Arial"/>
          <w:i/>
          <w:color w:val="000000"/>
          <w:sz w:val="24"/>
          <w:lang w:val="cs-CZ"/>
        </w:rPr>
        <w:t>V posledních 5</w:t>
      </w:r>
      <w:r w:rsidR="0027757C">
        <w:rPr>
          <w:rFonts w:ascii="Arial" w:hAnsi="Arial" w:cs="Arial"/>
          <w:i/>
          <w:color w:val="000000"/>
          <w:sz w:val="24"/>
          <w:lang w:val="cs-CZ"/>
        </w:rPr>
        <w:t xml:space="preserve"> letech jsme investovali stovky milionů korun, abychom zvýšili efektivitu výroby.</w:t>
      </w:r>
      <w:r w:rsidR="00B209B6">
        <w:rPr>
          <w:rFonts w:ascii="Arial" w:hAnsi="Arial" w:cs="Arial"/>
          <w:i/>
          <w:color w:val="000000"/>
          <w:sz w:val="24"/>
          <w:lang w:val="cs-CZ"/>
        </w:rPr>
        <w:t xml:space="preserve"> Hlavním tahounem růstu tržeb je</w:t>
      </w:r>
      <w:r w:rsidR="0027757C">
        <w:rPr>
          <w:rFonts w:ascii="Arial" w:hAnsi="Arial" w:cs="Arial"/>
          <w:i/>
          <w:color w:val="000000"/>
          <w:sz w:val="24"/>
          <w:lang w:val="cs-CZ"/>
        </w:rPr>
        <w:t xml:space="preserve"> pro nás export,“</w:t>
      </w:r>
      <w:r w:rsidR="0027757C">
        <w:rPr>
          <w:rFonts w:ascii="Arial" w:hAnsi="Arial" w:cs="Arial"/>
          <w:color w:val="000000"/>
          <w:sz w:val="24"/>
          <w:lang w:val="cs-CZ"/>
        </w:rPr>
        <w:t xml:space="preserve"> upozorňuje</w:t>
      </w:r>
      <w:r w:rsidR="0027757C" w:rsidRPr="002D5E95">
        <w:rPr>
          <w:rFonts w:ascii="Arial" w:hAnsi="Arial" w:cs="Arial"/>
          <w:color w:val="000000"/>
          <w:sz w:val="24"/>
          <w:lang w:val="cs-CZ"/>
        </w:rPr>
        <w:t xml:space="preserve"> </w:t>
      </w:r>
      <w:r w:rsidR="0027757C">
        <w:rPr>
          <w:rFonts w:ascii="Arial" w:hAnsi="Arial" w:cs="Arial"/>
          <w:color w:val="000000"/>
          <w:sz w:val="24"/>
          <w:lang w:val="cs-CZ"/>
        </w:rPr>
        <w:t xml:space="preserve">Marek Třeška, </w:t>
      </w:r>
      <w:r w:rsidR="0027757C" w:rsidRPr="002D5E95">
        <w:rPr>
          <w:rFonts w:ascii="Arial" w:hAnsi="Arial" w:cs="Arial"/>
          <w:color w:val="000000"/>
          <w:sz w:val="24"/>
          <w:lang w:val="cs-CZ"/>
        </w:rPr>
        <w:t>výkonný ředitel a člen představenstva</w:t>
      </w:r>
      <w:r w:rsidR="0027757C">
        <w:rPr>
          <w:rFonts w:ascii="Arial" w:hAnsi="Arial" w:cs="Arial"/>
          <w:color w:val="000000"/>
          <w:sz w:val="24"/>
          <w:lang w:val="cs-CZ"/>
        </w:rPr>
        <w:t xml:space="preserve"> HARTMANN – RICO</w:t>
      </w:r>
      <w:r w:rsidR="0027757C" w:rsidRPr="002D5E95">
        <w:rPr>
          <w:rFonts w:ascii="Arial" w:hAnsi="Arial" w:cs="Arial"/>
          <w:color w:val="000000"/>
          <w:sz w:val="24"/>
          <w:lang w:val="cs-CZ"/>
        </w:rPr>
        <w:t>.</w:t>
      </w:r>
    </w:p>
    <w:p w14:paraId="5BD6BE12" w14:textId="77777777" w:rsidR="0027757C" w:rsidRDefault="0027757C" w:rsidP="002D5E95">
      <w:pPr>
        <w:spacing w:line="276" w:lineRule="auto"/>
        <w:jc w:val="both"/>
        <w:rPr>
          <w:rFonts w:ascii="Arial" w:hAnsi="Arial" w:cs="Arial"/>
          <w:i/>
          <w:color w:val="000000"/>
          <w:sz w:val="24"/>
          <w:lang w:val="cs-CZ"/>
        </w:rPr>
      </w:pPr>
    </w:p>
    <w:p w14:paraId="4E8E8413" w14:textId="544989D5" w:rsidR="0027757C" w:rsidRPr="00B209B6" w:rsidRDefault="00B209B6" w:rsidP="002D5E95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  <w:r>
        <w:rPr>
          <w:rFonts w:ascii="Arial" w:hAnsi="Arial" w:cs="Arial"/>
          <w:color w:val="000000"/>
          <w:sz w:val="24"/>
          <w:lang w:val="cs-CZ"/>
        </w:rPr>
        <w:t>Společnost investovala</w:t>
      </w:r>
      <w:r w:rsidR="0027757C">
        <w:rPr>
          <w:rFonts w:ascii="Arial" w:hAnsi="Arial" w:cs="Arial"/>
          <w:color w:val="000000"/>
          <w:sz w:val="24"/>
          <w:lang w:val="cs-CZ"/>
        </w:rPr>
        <w:t xml:space="preserve"> nemalé </w:t>
      </w:r>
      <w:r>
        <w:rPr>
          <w:rFonts w:ascii="Arial" w:hAnsi="Arial" w:cs="Arial"/>
          <w:color w:val="000000"/>
          <w:sz w:val="24"/>
          <w:lang w:val="cs-CZ"/>
        </w:rPr>
        <w:t xml:space="preserve">prostředky do certifikace portfolia svých </w:t>
      </w:r>
      <w:r w:rsidR="0027757C">
        <w:rPr>
          <w:rFonts w:ascii="Arial" w:hAnsi="Arial" w:cs="Arial"/>
          <w:color w:val="000000"/>
          <w:sz w:val="24"/>
          <w:lang w:val="cs-CZ"/>
        </w:rPr>
        <w:t xml:space="preserve">výrobků dle nových evropských standardů (MDR). </w:t>
      </w:r>
      <w:r w:rsidR="0027757C">
        <w:rPr>
          <w:rFonts w:ascii="Arial" w:hAnsi="Arial" w:cs="Arial"/>
          <w:i/>
          <w:color w:val="000000"/>
          <w:sz w:val="24"/>
          <w:lang w:val="cs-CZ"/>
        </w:rPr>
        <w:t>„</w:t>
      </w:r>
      <w:r w:rsidR="00921C7D">
        <w:rPr>
          <w:rFonts w:ascii="Arial" w:hAnsi="Arial" w:cs="Arial"/>
          <w:i/>
          <w:color w:val="000000"/>
          <w:sz w:val="24"/>
          <w:lang w:val="cs-CZ"/>
        </w:rPr>
        <w:t xml:space="preserve">Jde </w:t>
      </w:r>
      <w:r w:rsidR="0027757C">
        <w:rPr>
          <w:rFonts w:ascii="Arial" w:hAnsi="Arial" w:cs="Arial"/>
          <w:i/>
          <w:color w:val="000000"/>
          <w:sz w:val="24"/>
          <w:lang w:val="cs-CZ"/>
        </w:rPr>
        <w:t xml:space="preserve">o </w:t>
      </w:r>
      <w:r w:rsidR="00921C7D">
        <w:rPr>
          <w:rFonts w:ascii="Arial" w:hAnsi="Arial" w:cs="Arial"/>
          <w:i/>
          <w:color w:val="000000"/>
          <w:sz w:val="24"/>
          <w:lang w:val="cs-CZ"/>
        </w:rPr>
        <w:t>velmi náročný</w:t>
      </w:r>
      <w:r w:rsidR="0027757C">
        <w:rPr>
          <w:rFonts w:ascii="Arial" w:hAnsi="Arial" w:cs="Arial"/>
          <w:i/>
          <w:color w:val="000000"/>
          <w:sz w:val="24"/>
          <w:lang w:val="cs-CZ"/>
        </w:rPr>
        <w:t xml:space="preserve"> proces, který </w:t>
      </w:r>
      <w:r w:rsidR="00921C7D">
        <w:rPr>
          <w:rFonts w:ascii="Arial" w:hAnsi="Arial" w:cs="Arial"/>
          <w:i/>
          <w:color w:val="000000"/>
          <w:sz w:val="24"/>
          <w:lang w:val="cs-CZ"/>
        </w:rPr>
        <w:t>pro nás představuje velkou administrativní zátěž</w:t>
      </w:r>
      <w:r w:rsidR="0027757C">
        <w:rPr>
          <w:rFonts w:ascii="Arial" w:hAnsi="Arial" w:cs="Arial"/>
          <w:i/>
          <w:color w:val="000000"/>
          <w:sz w:val="24"/>
          <w:lang w:val="cs-CZ"/>
        </w:rPr>
        <w:t xml:space="preserve">. </w:t>
      </w:r>
      <w:r w:rsidR="00921C7D">
        <w:rPr>
          <w:rFonts w:ascii="Arial" w:hAnsi="Arial" w:cs="Arial"/>
          <w:i/>
          <w:color w:val="000000"/>
          <w:sz w:val="24"/>
          <w:lang w:val="cs-CZ"/>
        </w:rPr>
        <w:t>Naším cílem je být MDR připraveni, a to dle stanovených termínů</w:t>
      </w:r>
      <w:r>
        <w:rPr>
          <w:rFonts w:ascii="Arial" w:hAnsi="Arial" w:cs="Arial"/>
          <w:i/>
          <w:color w:val="000000"/>
          <w:sz w:val="24"/>
          <w:lang w:val="cs-CZ"/>
        </w:rPr>
        <w:t>,“</w:t>
      </w:r>
      <w:r>
        <w:rPr>
          <w:rFonts w:ascii="Arial" w:hAnsi="Arial" w:cs="Arial"/>
          <w:color w:val="000000"/>
          <w:sz w:val="24"/>
          <w:lang w:val="cs-CZ"/>
        </w:rPr>
        <w:t xml:space="preserve"> dodává Marek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Třeška</w:t>
      </w:r>
      <w:proofErr w:type="spellEnd"/>
      <w:r>
        <w:rPr>
          <w:rFonts w:ascii="Arial" w:hAnsi="Arial" w:cs="Arial"/>
          <w:color w:val="000000"/>
          <w:sz w:val="24"/>
          <w:lang w:val="cs-CZ"/>
        </w:rPr>
        <w:t xml:space="preserve">. </w:t>
      </w:r>
    </w:p>
    <w:p w14:paraId="28015F78" w14:textId="77777777" w:rsidR="002D5E95" w:rsidRDefault="002D5E95" w:rsidP="002D5E95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</w:p>
    <w:p w14:paraId="25EAE91F" w14:textId="763E5E0F" w:rsidR="00687CBE" w:rsidRDefault="002D5E95" w:rsidP="00326697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  <w:r>
        <w:rPr>
          <w:rFonts w:ascii="Arial" w:hAnsi="Arial" w:cs="Arial"/>
          <w:color w:val="000000"/>
          <w:sz w:val="24"/>
          <w:lang w:val="cs-CZ"/>
        </w:rPr>
        <w:t>HARTMANN – RICO je součástí celosvětové skupiny HARTMANN, jejíž tržby v roce 2019 dosáhly úrovně 2,2 mld. eur (o 3,2 % více než o rok dříve)</w:t>
      </w:r>
      <w:r w:rsidR="00687CBE">
        <w:rPr>
          <w:rFonts w:ascii="Arial" w:hAnsi="Arial" w:cs="Arial"/>
          <w:color w:val="000000"/>
          <w:sz w:val="24"/>
          <w:lang w:val="cs-CZ"/>
        </w:rPr>
        <w:t>, příjmy před úroky a zdaněním 104,4 mil. eur</w:t>
      </w:r>
      <w:r>
        <w:rPr>
          <w:rFonts w:ascii="Arial" w:hAnsi="Arial" w:cs="Arial"/>
          <w:color w:val="000000"/>
          <w:sz w:val="24"/>
          <w:lang w:val="cs-CZ"/>
        </w:rPr>
        <w:t xml:space="preserve">. Skupina zaměstnává 11 096 lidí, z toho necelých 15 % v České republice. </w:t>
      </w:r>
    </w:p>
    <w:p w14:paraId="12BBF6A1" w14:textId="77777777" w:rsidR="00687CBE" w:rsidRDefault="00687CBE" w:rsidP="00326697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</w:p>
    <w:p w14:paraId="001193AC" w14:textId="7A743717" w:rsidR="00384E4E" w:rsidRPr="00687CBE" w:rsidRDefault="002D5E95" w:rsidP="00326697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  <w:r>
        <w:rPr>
          <w:rFonts w:ascii="Arial" w:hAnsi="Arial" w:cs="Arial"/>
          <w:color w:val="000000"/>
          <w:sz w:val="24"/>
          <w:lang w:val="cs-CZ"/>
        </w:rPr>
        <w:t xml:space="preserve">Silné postavení </w:t>
      </w:r>
      <w:r w:rsidR="00921C7D">
        <w:rPr>
          <w:rFonts w:ascii="Arial" w:hAnsi="Arial" w:cs="Arial"/>
          <w:color w:val="000000"/>
          <w:sz w:val="24"/>
          <w:lang w:val="cs-CZ"/>
        </w:rPr>
        <w:t>české</w:t>
      </w:r>
      <w:r w:rsidR="00687CBE">
        <w:rPr>
          <w:rFonts w:ascii="Arial" w:hAnsi="Arial" w:cs="Arial"/>
          <w:color w:val="000000"/>
          <w:sz w:val="24"/>
          <w:lang w:val="cs-CZ"/>
        </w:rPr>
        <w:t xml:space="preserve"> společnosti </w:t>
      </w:r>
      <w:r>
        <w:rPr>
          <w:rFonts w:ascii="Arial" w:hAnsi="Arial" w:cs="Arial"/>
          <w:color w:val="000000"/>
          <w:sz w:val="24"/>
          <w:lang w:val="cs-CZ"/>
        </w:rPr>
        <w:t>HARTMANN – RICO v r</w:t>
      </w:r>
      <w:r w:rsidR="00B209B6">
        <w:rPr>
          <w:rFonts w:ascii="Arial" w:hAnsi="Arial" w:cs="Arial"/>
          <w:color w:val="000000"/>
          <w:sz w:val="24"/>
          <w:lang w:val="cs-CZ"/>
        </w:rPr>
        <w:t>ámci celé skupiny je potvrzeno také</w:t>
      </w:r>
      <w:r>
        <w:rPr>
          <w:rFonts w:ascii="Arial" w:hAnsi="Arial" w:cs="Arial"/>
          <w:color w:val="000000"/>
          <w:sz w:val="24"/>
          <w:lang w:val="cs-CZ"/>
        </w:rPr>
        <w:t xml:space="preserve"> i</w:t>
      </w:r>
      <w:r w:rsidR="00A27CC6">
        <w:rPr>
          <w:rFonts w:ascii="Arial" w:hAnsi="Arial" w:cs="Arial"/>
          <w:color w:val="000000"/>
          <w:sz w:val="24"/>
          <w:lang w:val="cs-CZ"/>
        </w:rPr>
        <w:t>nvesticemi do výroby</w:t>
      </w:r>
      <w:r w:rsidR="00687CBE">
        <w:rPr>
          <w:rFonts w:ascii="Arial" w:hAnsi="Arial" w:cs="Arial"/>
          <w:color w:val="000000"/>
          <w:sz w:val="24"/>
          <w:lang w:val="cs-CZ"/>
        </w:rPr>
        <w:t xml:space="preserve"> </w:t>
      </w:r>
      <w:r w:rsidR="00A27CC6">
        <w:rPr>
          <w:rFonts w:ascii="Arial" w:hAnsi="Arial" w:cs="Arial"/>
          <w:color w:val="000000"/>
          <w:sz w:val="24"/>
          <w:lang w:val="cs-CZ"/>
        </w:rPr>
        <w:t xml:space="preserve">a </w:t>
      </w:r>
      <w:r w:rsidR="00687CBE">
        <w:rPr>
          <w:rFonts w:ascii="Arial" w:hAnsi="Arial" w:cs="Arial"/>
          <w:color w:val="000000"/>
          <w:sz w:val="24"/>
          <w:lang w:val="cs-CZ"/>
        </w:rPr>
        <w:t>dalších inovací. Vloni</w:t>
      </w:r>
      <w:r>
        <w:rPr>
          <w:rFonts w:ascii="Arial" w:hAnsi="Arial" w:cs="Arial"/>
          <w:color w:val="000000"/>
          <w:sz w:val="24"/>
          <w:lang w:val="cs-CZ"/>
        </w:rPr>
        <w:t xml:space="preserve"> firma invest</w:t>
      </w:r>
      <w:r w:rsidR="00687CBE">
        <w:rPr>
          <w:rFonts w:ascii="Arial" w:hAnsi="Arial" w:cs="Arial"/>
          <w:color w:val="000000"/>
          <w:sz w:val="24"/>
          <w:lang w:val="cs-CZ"/>
        </w:rPr>
        <w:t>ovala 127 mil. Kč,</w:t>
      </w:r>
      <w:r w:rsidR="00B209B6">
        <w:rPr>
          <w:rFonts w:ascii="Arial" w:hAnsi="Arial" w:cs="Arial"/>
          <w:color w:val="000000"/>
          <w:sz w:val="24"/>
          <w:lang w:val="cs-CZ"/>
        </w:rPr>
        <w:t xml:space="preserve"> o rok dříve dokonce 280 mil Kč</w:t>
      </w:r>
      <w:r w:rsidR="00687CBE">
        <w:rPr>
          <w:rFonts w:ascii="Arial" w:hAnsi="Arial" w:cs="Arial"/>
          <w:color w:val="000000"/>
          <w:sz w:val="24"/>
          <w:lang w:val="cs-CZ"/>
        </w:rPr>
        <w:t xml:space="preserve">. Díky tomu zvyšuje výrobu a může více exportovat. </w:t>
      </w:r>
      <w:r w:rsidR="00687CBE">
        <w:rPr>
          <w:rFonts w:ascii="Arial" w:hAnsi="Arial" w:cs="Arial"/>
          <w:i/>
          <w:color w:val="000000"/>
          <w:sz w:val="24"/>
          <w:lang w:val="cs-CZ"/>
        </w:rPr>
        <w:t xml:space="preserve">„Samozřejmě nám to </w:t>
      </w:r>
      <w:r w:rsidR="00687CBE">
        <w:rPr>
          <w:rFonts w:ascii="Arial" w:hAnsi="Arial" w:cs="Arial"/>
          <w:i/>
          <w:color w:val="000000"/>
          <w:sz w:val="24"/>
          <w:lang w:val="cs-CZ"/>
        </w:rPr>
        <w:lastRenderedPageBreak/>
        <w:t xml:space="preserve">umožňuje zvyšovat mzdy </w:t>
      </w:r>
      <w:r w:rsidR="00921C7D">
        <w:rPr>
          <w:rFonts w:ascii="Arial" w:hAnsi="Arial" w:cs="Arial"/>
          <w:i/>
          <w:color w:val="000000"/>
          <w:sz w:val="24"/>
          <w:lang w:val="cs-CZ"/>
        </w:rPr>
        <w:t xml:space="preserve">a poskytovat benefity našim </w:t>
      </w:r>
      <w:r w:rsidR="00687CBE">
        <w:rPr>
          <w:rFonts w:ascii="Arial" w:hAnsi="Arial" w:cs="Arial"/>
          <w:i/>
          <w:color w:val="000000"/>
          <w:sz w:val="24"/>
          <w:lang w:val="cs-CZ"/>
        </w:rPr>
        <w:t>zaměstnanců</w:t>
      </w:r>
      <w:r w:rsidR="00921C7D">
        <w:rPr>
          <w:rFonts w:ascii="Arial" w:hAnsi="Arial" w:cs="Arial"/>
          <w:i/>
          <w:color w:val="000000"/>
          <w:sz w:val="24"/>
          <w:lang w:val="cs-CZ"/>
        </w:rPr>
        <w:t>m</w:t>
      </w:r>
      <w:r w:rsidR="00687CBE">
        <w:rPr>
          <w:rFonts w:ascii="Arial" w:hAnsi="Arial" w:cs="Arial"/>
          <w:i/>
          <w:color w:val="000000"/>
          <w:sz w:val="24"/>
          <w:lang w:val="cs-CZ"/>
        </w:rPr>
        <w:t xml:space="preserve">. </w:t>
      </w:r>
      <w:r w:rsidR="007B3BC6">
        <w:rPr>
          <w:rFonts w:ascii="Arial" w:hAnsi="Arial" w:cs="Arial"/>
          <w:i/>
          <w:color w:val="000000"/>
          <w:sz w:val="24"/>
          <w:lang w:val="cs-CZ"/>
        </w:rPr>
        <w:t xml:space="preserve">Také to dokazuje, že </w:t>
      </w:r>
      <w:r w:rsidR="00687CBE">
        <w:rPr>
          <w:rFonts w:ascii="Arial" w:hAnsi="Arial" w:cs="Arial"/>
          <w:i/>
          <w:color w:val="000000"/>
          <w:sz w:val="24"/>
          <w:lang w:val="cs-CZ"/>
        </w:rPr>
        <w:t>jsme pro skupinu HARTMANN jedn</w:t>
      </w:r>
      <w:r w:rsidR="00921C7D">
        <w:rPr>
          <w:rFonts w:ascii="Arial" w:hAnsi="Arial" w:cs="Arial"/>
          <w:i/>
          <w:color w:val="000000"/>
          <w:sz w:val="24"/>
          <w:lang w:val="cs-CZ"/>
        </w:rPr>
        <w:t>ou ze strategických zemí</w:t>
      </w:r>
      <w:r w:rsidR="00B209B6">
        <w:rPr>
          <w:rFonts w:ascii="Arial" w:hAnsi="Arial" w:cs="Arial"/>
          <w:i/>
          <w:color w:val="000000"/>
          <w:sz w:val="24"/>
          <w:lang w:val="cs-CZ"/>
        </w:rPr>
        <w:t>. Věříme, že letošní výsledky budou mít podobné parametry jako loňské</w:t>
      </w:r>
      <w:r w:rsidR="00687CBE">
        <w:rPr>
          <w:rFonts w:ascii="Arial" w:hAnsi="Arial" w:cs="Arial"/>
          <w:i/>
          <w:color w:val="000000"/>
          <w:sz w:val="24"/>
          <w:lang w:val="cs-CZ"/>
        </w:rPr>
        <w:t>,“</w:t>
      </w:r>
      <w:r w:rsidR="00B209B6">
        <w:rPr>
          <w:rFonts w:ascii="Arial" w:hAnsi="Arial" w:cs="Arial"/>
          <w:color w:val="000000"/>
          <w:sz w:val="24"/>
          <w:lang w:val="cs-CZ"/>
        </w:rPr>
        <w:t xml:space="preserve"> uzavírá </w:t>
      </w:r>
      <w:r w:rsidR="00687CBE">
        <w:rPr>
          <w:rFonts w:ascii="Arial" w:hAnsi="Arial" w:cs="Arial"/>
          <w:color w:val="000000"/>
          <w:sz w:val="24"/>
          <w:lang w:val="cs-CZ"/>
        </w:rPr>
        <w:t xml:space="preserve">Marek Třeška. </w:t>
      </w:r>
    </w:p>
    <w:p w14:paraId="51AB5E15" w14:textId="77777777" w:rsidR="00687CBE" w:rsidRDefault="00687CBE" w:rsidP="00326697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</w:p>
    <w:p w14:paraId="49FCC3B1" w14:textId="2C4E3EB0" w:rsidR="00687CBE" w:rsidRDefault="00687CBE" w:rsidP="00326697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  <w:r>
        <w:rPr>
          <w:rFonts w:ascii="Arial" w:hAnsi="Arial" w:cs="Arial"/>
          <w:color w:val="000000"/>
          <w:sz w:val="24"/>
          <w:lang w:val="cs-CZ"/>
        </w:rPr>
        <w:t xml:space="preserve">HARTMANN </w:t>
      </w:r>
      <w:r w:rsidR="00921C7D">
        <w:rPr>
          <w:rFonts w:ascii="Arial" w:hAnsi="Arial" w:cs="Arial"/>
          <w:color w:val="000000"/>
          <w:sz w:val="24"/>
          <w:lang w:val="cs-CZ"/>
        </w:rPr>
        <w:t xml:space="preserve">GROUP </w:t>
      </w:r>
      <w:r>
        <w:rPr>
          <w:rFonts w:ascii="Arial" w:hAnsi="Arial" w:cs="Arial"/>
          <w:color w:val="000000"/>
          <w:sz w:val="24"/>
          <w:lang w:val="cs-CZ"/>
        </w:rPr>
        <w:t xml:space="preserve">je celosvětově jedním z největších dodavatelů zdravotnických prostředků, který se opírá především o segmenty ošetřování ran, inkontinence a prevence infekcí. Ovšem její produktové portfolio je podstatně širší a zahrnuje například výrobky kompresní terapie, první pomoci, </w:t>
      </w:r>
      <w:proofErr w:type="spellStart"/>
      <w:r>
        <w:rPr>
          <w:rFonts w:ascii="Arial" w:hAnsi="Arial" w:cs="Arial"/>
          <w:color w:val="000000"/>
          <w:sz w:val="24"/>
          <w:lang w:val="cs-CZ"/>
        </w:rPr>
        <w:t>stomické</w:t>
      </w:r>
      <w:proofErr w:type="spellEnd"/>
      <w:r>
        <w:rPr>
          <w:rFonts w:ascii="Arial" w:hAnsi="Arial" w:cs="Arial"/>
          <w:color w:val="000000"/>
          <w:sz w:val="24"/>
          <w:lang w:val="cs-CZ"/>
        </w:rPr>
        <w:t xml:space="preserve"> pomůcky a </w:t>
      </w:r>
      <w:r w:rsidR="00921C7D">
        <w:rPr>
          <w:rFonts w:ascii="Arial" w:hAnsi="Arial" w:cs="Arial"/>
          <w:color w:val="000000"/>
          <w:sz w:val="24"/>
          <w:lang w:val="cs-CZ"/>
        </w:rPr>
        <w:t xml:space="preserve">KNEIPP </w:t>
      </w:r>
      <w:r>
        <w:rPr>
          <w:rFonts w:ascii="Arial" w:hAnsi="Arial" w:cs="Arial"/>
          <w:color w:val="000000"/>
          <w:sz w:val="24"/>
          <w:lang w:val="cs-CZ"/>
        </w:rPr>
        <w:t xml:space="preserve">kosmetiku. </w:t>
      </w:r>
    </w:p>
    <w:p w14:paraId="184AA0C8" w14:textId="77777777" w:rsidR="00687CBE" w:rsidRPr="00687CBE" w:rsidRDefault="00687CBE" w:rsidP="00326697">
      <w:pPr>
        <w:spacing w:line="276" w:lineRule="auto"/>
        <w:jc w:val="both"/>
        <w:rPr>
          <w:rFonts w:ascii="Arial" w:hAnsi="Arial" w:cs="Arial"/>
          <w:color w:val="000000"/>
          <w:sz w:val="24"/>
          <w:lang w:val="cs-CZ"/>
        </w:rPr>
      </w:pPr>
    </w:p>
    <w:p w14:paraId="50FA5D84" w14:textId="77777777" w:rsidR="00876FB1" w:rsidRPr="007B3BC6" w:rsidRDefault="00876FB1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 w:val="22"/>
          <w:szCs w:val="22"/>
          <w:lang w:val="cs-CZ"/>
        </w:rPr>
      </w:pPr>
    </w:p>
    <w:p w14:paraId="043D1E30" w14:textId="084E8620" w:rsidR="00326697" w:rsidRPr="007B3BC6" w:rsidRDefault="00326697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 w:val="22"/>
          <w:szCs w:val="22"/>
          <w:lang w:val="cs-CZ"/>
        </w:rPr>
      </w:pPr>
      <w:r w:rsidRPr="007B3BC6">
        <w:rPr>
          <w:rFonts w:ascii="Arial" w:hAnsi="Arial" w:cs="Arial"/>
          <w:b/>
          <w:color w:val="002F87"/>
          <w:sz w:val="22"/>
          <w:szCs w:val="22"/>
          <w:lang w:val="cs-CZ"/>
        </w:rPr>
        <w:t>Společnost HARTMANN –</w:t>
      </w:r>
      <w:r w:rsidRPr="007B3BC6">
        <w:rPr>
          <w:rFonts w:ascii="Arial" w:eastAsia="Cambria" w:hAnsi="Arial" w:cs="Arial"/>
          <w:b/>
          <w:color w:val="009BDF"/>
          <w:sz w:val="22"/>
          <w:szCs w:val="22"/>
          <w:lang w:val="cs-CZ"/>
        </w:rPr>
        <w:t xml:space="preserve"> </w:t>
      </w:r>
      <w:r w:rsidRPr="007B3BC6">
        <w:rPr>
          <w:rFonts w:ascii="Arial" w:hAnsi="Arial" w:cs="Arial"/>
          <w:b/>
          <w:color w:val="002F87"/>
          <w:sz w:val="22"/>
          <w:szCs w:val="22"/>
          <w:lang w:val="cs-CZ"/>
        </w:rPr>
        <w:t>RICO</w:t>
      </w:r>
      <w:r w:rsidRPr="007B3BC6">
        <w:rPr>
          <w:rFonts w:ascii="Arial" w:eastAsia="Cambria" w:hAnsi="Arial" w:cs="Arial"/>
          <w:b/>
          <w:color w:val="009BDF"/>
          <w:sz w:val="22"/>
          <w:szCs w:val="22"/>
          <w:lang w:val="cs-CZ"/>
        </w:rPr>
        <w:t xml:space="preserve"> </w:t>
      </w:r>
    </w:p>
    <w:p w14:paraId="40319F5D" w14:textId="77777777" w:rsidR="00326697" w:rsidRPr="007B3BC6" w:rsidRDefault="00326697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 w:val="22"/>
          <w:szCs w:val="22"/>
          <w:lang w:val="cs-CZ"/>
        </w:rPr>
      </w:pPr>
    </w:p>
    <w:p w14:paraId="37BBC31F" w14:textId="50C7AFAB" w:rsidR="00326697" w:rsidRPr="007B3BC6" w:rsidRDefault="00326697" w:rsidP="00326697">
      <w:pPr>
        <w:spacing w:line="276" w:lineRule="auto"/>
        <w:ind w:right="142"/>
        <w:jc w:val="both"/>
        <w:rPr>
          <w:rFonts w:ascii="Arial" w:eastAsia="Cambria" w:hAnsi="Arial" w:cs="Arial"/>
          <w:b/>
          <w:sz w:val="22"/>
          <w:szCs w:val="22"/>
          <w:lang w:val="cs-CZ"/>
        </w:rPr>
      </w:pPr>
      <w:r w:rsidRPr="007B3BC6">
        <w:rPr>
          <w:rFonts w:ascii="Arial" w:eastAsia="Cambria" w:hAnsi="Arial" w:cs="Arial"/>
          <w:b/>
          <w:bCs/>
          <w:sz w:val="22"/>
          <w:szCs w:val="22"/>
          <w:lang w:val="cs-CZ"/>
        </w:rPr>
        <w:t>Společnost HARTMANN – RICO a.</w:t>
      </w:r>
      <w:r w:rsidR="00300FF0" w:rsidRPr="007B3BC6">
        <w:rPr>
          <w:rFonts w:ascii="Arial" w:eastAsia="Cambria" w:hAnsi="Arial" w:cs="Arial"/>
          <w:b/>
          <w:bCs/>
          <w:sz w:val="22"/>
          <w:szCs w:val="22"/>
          <w:lang w:val="cs-CZ"/>
        </w:rPr>
        <w:t xml:space="preserve"> </w:t>
      </w:r>
      <w:r w:rsidRPr="007B3BC6">
        <w:rPr>
          <w:rFonts w:ascii="Arial" w:eastAsia="Cambria" w:hAnsi="Arial" w:cs="Arial"/>
          <w:b/>
          <w:bCs/>
          <w:sz w:val="22"/>
          <w:szCs w:val="22"/>
          <w:lang w:val="cs-CZ"/>
        </w:rPr>
        <w:t>s. patří mezi nejvýznamnější výrobce a distributory zdravotnických prostředků a hygienických výrobků v České republice. Vznikla v roce 1991 vstupem společnosti PAUL HARTMANN AG do tehdejšího podniku Rico Veverská Bítýška. Společnost je součástí mezinárodní skupiny HARTMANN se sídlem v Heidenheimu v Německu. Více než 20 let působí HARTMANN – RICO také na území Slovenska se sídlem v Bratislavě. HARTMAN</w:t>
      </w:r>
      <w:r w:rsidR="00687CBE" w:rsidRPr="007B3BC6">
        <w:rPr>
          <w:rFonts w:ascii="Arial" w:eastAsia="Cambria" w:hAnsi="Arial" w:cs="Arial"/>
          <w:b/>
          <w:bCs/>
          <w:sz w:val="22"/>
          <w:szCs w:val="22"/>
          <w:lang w:val="cs-CZ"/>
        </w:rPr>
        <w:t>N – RICO zaměstnává v obou zemích více než</w:t>
      </w:r>
      <w:r w:rsidRPr="007B3BC6">
        <w:rPr>
          <w:rFonts w:ascii="Arial" w:eastAsia="Cambria" w:hAnsi="Arial" w:cs="Arial"/>
          <w:b/>
          <w:bCs/>
          <w:sz w:val="22"/>
          <w:szCs w:val="22"/>
          <w:lang w:val="cs-CZ"/>
        </w:rPr>
        <w:t xml:space="preserve"> 1 650 zaměstnanců.</w:t>
      </w:r>
    </w:p>
    <w:p w14:paraId="5A25F718" w14:textId="58C584E2" w:rsidR="00326697" w:rsidRPr="00512673" w:rsidRDefault="00326697" w:rsidP="00513038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sectPr w:rsidR="00326697" w:rsidRPr="00512673" w:rsidSect="00967B99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2157" w14:textId="77777777" w:rsidR="006E2B9E" w:rsidRDefault="006E2B9E" w:rsidP="00442139">
      <w:r>
        <w:separator/>
      </w:r>
    </w:p>
  </w:endnote>
  <w:endnote w:type="continuationSeparator" w:id="0">
    <w:p w14:paraId="6C44D1E4" w14:textId="77777777" w:rsidR="006E2B9E" w:rsidRDefault="006E2B9E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F7E3" w14:textId="77777777" w:rsidR="0027757C" w:rsidRDefault="0027757C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27757C" w:rsidRDefault="00277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C7FE" w14:textId="77777777" w:rsidR="0027757C" w:rsidRDefault="0027757C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27757C" w:rsidRPr="00B071DE" w:rsidRDefault="0027757C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27757C" w:rsidRDefault="0027757C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27757C" w:rsidRDefault="0027757C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27757C" w:rsidRDefault="0027757C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27757C" w:rsidRPr="00B071DE" w:rsidRDefault="0027757C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27757C" w:rsidRPr="00B071DE" w:rsidRDefault="0027757C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27757C" w:rsidRDefault="0027757C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27757C" w:rsidRPr="009C1DDB" w:rsidRDefault="0027757C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B209B6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27757C" w:rsidRPr="00B071DE" w:rsidRDefault="0027757C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7E1D" w14:textId="7FC7E251" w:rsidR="0027757C" w:rsidRDefault="0027757C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6326620D" w:rsidR="0027757C" w:rsidRPr="007A7FAA" w:rsidRDefault="0027757C" w:rsidP="00967B99">
    <w:pPr>
      <w:pStyle w:val="Zpat"/>
      <w:rPr>
        <w:rFonts w:ascii="Arial" w:hAnsi="Arial" w:cs="Arial"/>
        <w:b/>
        <w:color w:val="002F87"/>
        <w:sz w:val="19"/>
        <w:szCs w:val="19"/>
        <w:lang w:val="cs-CZ"/>
      </w:rPr>
    </w:pPr>
    <w:r w:rsidRPr="007A7FAA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HARTMANN – RICO, a. s.</w:t>
    </w:r>
  </w:p>
  <w:p w14:paraId="337052B3" w14:textId="21A303CE" w:rsidR="0027757C" w:rsidRPr="007A7FAA" w:rsidRDefault="0027757C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Masarykovo nám. 77, 664 71 Veverská Bítýška</w:t>
    </w:r>
  </w:p>
  <w:p w14:paraId="77217600" w14:textId="77777777" w:rsidR="0027757C" w:rsidRPr="007A7FAA" w:rsidRDefault="0027757C" w:rsidP="00967B99">
    <w:pPr>
      <w:pStyle w:val="Zpat"/>
      <w:rPr>
        <w:rFonts w:ascii="Arial" w:hAnsi="Arial" w:cs="Arial"/>
        <w:sz w:val="19"/>
        <w:szCs w:val="19"/>
        <w:lang w:val="cs-CZ"/>
      </w:rPr>
    </w:pPr>
  </w:p>
  <w:p w14:paraId="59B8E5CE" w14:textId="77777777" w:rsidR="0027757C" w:rsidRPr="007A7FAA" w:rsidRDefault="0027757C" w:rsidP="00967B99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2555058D" w14:textId="40B383DC" w:rsidR="0027757C" w:rsidRPr="007A7FAA" w:rsidRDefault="0027757C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49C2B369" w14:textId="77777777" w:rsidR="0027757C" w:rsidRPr="007A7FAA" w:rsidRDefault="0027757C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27757C" w:rsidRPr="00042A29" w:rsidRDefault="0027757C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27757C" w:rsidRPr="009C1DDB" w:rsidRDefault="0027757C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27757C" w:rsidRPr="009C1DDB" w:rsidRDefault="0027757C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B209B6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27757C" w:rsidRDefault="00277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433E" w14:textId="77777777" w:rsidR="006E2B9E" w:rsidRDefault="006E2B9E" w:rsidP="00442139">
      <w:r>
        <w:separator/>
      </w:r>
    </w:p>
  </w:footnote>
  <w:footnote w:type="continuationSeparator" w:id="0">
    <w:p w14:paraId="06099EF6" w14:textId="77777777" w:rsidR="006E2B9E" w:rsidRDefault="006E2B9E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0FF2" w14:textId="77777777" w:rsidR="0027757C" w:rsidRDefault="0027757C">
    <w:pPr>
      <w:pStyle w:val="Zhlav"/>
    </w:pPr>
  </w:p>
  <w:p w14:paraId="73ACDCF0" w14:textId="77777777" w:rsidR="0027757C" w:rsidRDefault="002775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443BE"/>
    <w:multiLevelType w:val="multilevel"/>
    <w:tmpl w:val="2AB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39"/>
    <w:rsid w:val="00042A29"/>
    <w:rsid w:val="000465DF"/>
    <w:rsid w:val="00065237"/>
    <w:rsid w:val="00065DA5"/>
    <w:rsid w:val="0006618F"/>
    <w:rsid w:val="00071108"/>
    <w:rsid w:val="00074462"/>
    <w:rsid w:val="00074D8F"/>
    <w:rsid w:val="000864B8"/>
    <w:rsid w:val="000A005E"/>
    <w:rsid w:val="000C5D82"/>
    <w:rsid w:val="000D1D92"/>
    <w:rsid w:val="000D2080"/>
    <w:rsid w:val="000E1732"/>
    <w:rsid w:val="000F1DBA"/>
    <w:rsid w:val="000F7825"/>
    <w:rsid w:val="00104455"/>
    <w:rsid w:val="0010559E"/>
    <w:rsid w:val="001100E0"/>
    <w:rsid w:val="001369B8"/>
    <w:rsid w:val="00143D43"/>
    <w:rsid w:val="0015687F"/>
    <w:rsid w:val="00174EE8"/>
    <w:rsid w:val="001A3005"/>
    <w:rsid w:val="001B1552"/>
    <w:rsid w:val="001B4EEE"/>
    <w:rsid w:val="001D4B68"/>
    <w:rsid w:val="001F1FB1"/>
    <w:rsid w:val="00242DEB"/>
    <w:rsid w:val="0026374F"/>
    <w:rsid w:val="00263987"/>
    <w:rsid w:val="00276CF7"/>
    <w:rsid w:val="0027757C"/>
    <w:rsid w:val="0028292E"/>
    <w:rsid w:val="00285D44"/>
    <w:rsid w:val="00291C28"/>
    <w:rsid w:val="002B36F8"/>
    <w:rsid w:val="002C428B"/>
    <w:rsid w:val="002C6439"/>
    <w:rsid w:val="002C7E35"/>
    <w:rsid w:val="002D5E95"/>
    <w:rsid w:val="002F1149"/>
    <w:rsid w:val="00300FF0"/>
    <w:rsid w:val="003149CD"/>
    <w:rsid w:val="00314C76"/>
    <w:rsid w:val="00322DCB"/>
    <w:rsid w:val="00326697"/>
    <w:rsid w:val="00330394"/>
    <w:rsid w:val="00352EC8"/>
    <w:rsid w:val="00380A8F"/>
    <w:rsid w:val="003841E0"/>
    <w:rsid w:val="00384E4E"/>
    <w:rsid w:val="00391F4B"/>
    <w:rsid w:val="003A05FD"/>
    <w:rsid w:val="003C335C"/>
    <w:rsid w:val="003C46F9"/>
    <w:rsid w:val="003E557C"/>
    <w:rsid w:val="00442139"/>
    <w:rsid w:val="00443317"/>
    <w:rsid w:val="00450308"/>
    <w:rsid w:val="00451ABD"/>
    <w:rsid w:val="004A40A9"/>
    <w:rsid w:val="004E337D"/>
    <w:rsid w:val="004F4D4B"/>
    <w:rsid w:val="00501794"/>
    <w:rsid w:val="00512673"/>
    <w:rsid w:val="00513038"/>
    <w:rsid w:val="00520D8B"/>
    <w:rsid w:val="0053725E"/>
    <w:rsid w:val="00552D01"/>
    <w:rsid w:val="00565B5A"/>
    <w:rsid w:val="00573199"/>
    <w:rsid w:val="0059589B"/>
    <w:rsid w:val="00596AB0"/>
    <w:rsid w:val="005B65BC"/>
    <w:rsid w:val="005D4D8E"/>
    <w:rsid w:val="005E201C"/>
    <w:rsid w:val="00603E61"/>
    <w:rsid w:val="00647D2E"/>
    <w:rsid w:val="00675069"/>
    <w:rsid w:val="00687CBE"/>
    <w:rsid w:val="006A233A"/>
    <w:rsid w:val="006A6C75"/>
    <w:rsid w:val="006A7A3A"/>
    <w:rsid w:val="006B3E57"/>
    <w:rsid w:val="006B7D8B"/>
    <w:rsid w:val="006C18B2"/>
    <w:rsid w:val="006C33A3"/>
    <w:rsid w:val="006C3979"/>
    <w:rsid w:val="006E2B9E"/>
    <w:rsid w:val="006F6239"/>
    <w:rsid w:val="00705D4A"/>
    <w:rsid w:val="00720B71"/>
    <w:rsid w:val="00730680"/>
    <w:rsid w:val="0073350A"/>
    <w:rsid w:val="00735C35"/>
    <w:rsid w:val="00756B23"/>
    <w:rsid w:val="00760031"/>
    <w:rsid w:val="00776EDD"/>
    <w:rsid w:val="007A7FAA"/>
    <w:rsid w:val="007B3BC6"/>
    <w:rsid w:val="007C562D"/>
    <w:rsid w:val="007F728C"/>
    <w:rsid w:val="008047AB"/>
    <w:rsid w:val="00807888"/>
    <w:rsid w:val="00815B68"/>
    <w:rsid w:val="00816925"/>
    <w:rsid w:val="00840793"/>
    <w:rsid w:val="0084632E"/>
    <w:rsid w:val="00876FB1"/>
    <w:rsid w:val="008806EF"/>
    <w:rsid w:val="008815B2"/>
    <w:rsid w:val="008A3A47"/>
    <w:rsid w:val="008C4001"/>
    <w:rsid w:val="008E40C8"/>
    <w:rsid w:val="008F114F"/>
    <w:rsid w:val="00905296"/>
    <w:rsid w:val="009052BD"/>
    <w:rsid w:val="00921C7D"/>
    <w:rsid w:val="00933C8A"/>
    <w:rsid w:val="009370A7"/>
    <w:rsid w:val="009532F5"/>
    <w:rsid w:val="00962755"/>
    <w:rsid w:val="00967B99"/>
    <w:rsid w:val="00972254"/>
    <w:rsid w:val="009761BA"/>
    <w:rsid w:val="009824AB"/>
    <w:rsid w:val="009862E0"/>
    <w:rsid w:val="009A709C"/>
    <w:rsid w:val="009B7624"/>
    <w:rsid w:val="009C1DDB"/>
    <w:rsid w:val="009C2A35"/>
    <w:rsid w:val="009C6C41"/>
    <w:rsid w:val="009E0514"/>
    <w:rsid w:val="009E1350"/>
    <w:rsid w:val="009E4492"/>
    <w:rsid w:val="009F10D4"/>
    <w:rsid w:val="009F2C7A"/>
    <w:rsid w:val="009F4AA3"/>
    <w:rsid w:val="00A0309A"/>
    <w:rsid w:val="00A068F3"/>
    <w:rsid w:val="00A06EA0"/>
    <w:rsid w:val="00A17616"/>
    <w:rsid w:val="00A216C0"/>
    <w:rsid w:val="00A246C4"/>
    <w:rsid w:val="00A24AF5"/>
    <w:rsid w:val="00A27CC6"/>
    <w:rsid w:val="00A51A57"/>
    <w:rsid w:val="00A61BD2"/>
    <w:rsid w:val="00A61FA2"/>
    <w:rsid w:val="00A648B0"/>
    <w:rsid w:val="00A71458"/>
    <w:rsid w:val="00A9608E"/>
    <w:rsid w:val="00AA149F"/>
    <w:rsid w:val="00AC2B6F"/>
    <w:rsid w:val="00AE7386"/>
    <w:rsid w:val="00B071DE"/>
    <w:rsid w:val="00B209B6"/>
    <w:rsid w:val="00B4090D"/>
    <w:rsid w:val="00B455DB"/>
    <w:rsid w:val="00B62E31"/>
    <w:rsid w:val="00BB02A3"/>
    <w:rsid w:val="00BB1019"/>
    <w:rsid w:val="00BC147D"/>
    <w:rsid w:val="00BC4B5C"/>
    <w:rsid w:val="00BD1C60"/>
    <w:rsid w:val="00BD30A9"/>
    <w:rsid w:val="00C07922"/>
    <w:rsid w:val="00C103DC"/>
    <w:rsid w:val="00C12D74"/>
    <w:rsid w:val="00C25554"/>
    <w:rsid w:val="00C54A90"/>
    <w:rsid w:val="00C74AC1"/>
    <w:rsid w:val="00C75180"/>
    <w:rsid w:val="00C830A9"/>
    <w:rsid w:val="00C93DCA"/>
    <w:rsid w:val="00CA0E1B"/>
    <w:rsid w:val="00CB4042"/>
    <w:rsid w:val="00CC77CD"/>
    <w:rsid w:val="00CD73F6"/>
    <w:rsid w:val="00CE105C"/>
    <w:rsid w:val="00CF6241"/>
    <w:rsid w:val="00CF7133"/>
    <w:rsid w:val="00D0436B"/>
    <w:rsid w:val="00D119C4"/>
    <w:rsid w:val="00D15CC5"/>
    <w:rsid w:val="00D349D0"/>
    <w:rsid w:val="00D46F3D"/>
    <w:rsid w:val="00D5283D"/>
    <w:rsid w:val="00D60F5D"/>
    <w:rsid w:val="00D615C8"/>
    <w:rsid w:val="00D74521"/>
    <w:rsid w:val="00D813A8"/>
    <w:rsid w:val="00D95DD0"/>
    <w:rsid w:val="00D973AB"/>
    <w:rsid w:val="00DB4F4B"/>
    <w:rsid w:val="00DC114F"/>
    <w:rsid w:val="00DC3E39"/>
    <w:rsid w:val="00DC3F78"/>
    <w:rsid w:val="00DC472E"/>
    <w:rsid w:val="00DC7DC3"/>
    <w:rsid w:val="00DE5F70"/>
    <w:rsid w:val="00E17D7C"/>
    <w:rsid w:val="00E252DA"/>
    <w:rsid w:val="00E269A2"/>
    <w:rsid w:val="00E27BC7"/>
    <w:rsid w:val="00E30960"/>
    <w:rsid w:val="00E373C0"/>
    <w:rsid w:val="00E730FE"/>
    <w:rsid w:val="00E93E8A"/>
    <w:rsid w:val="00EA0212"/>
    <w:rsid w:val="00EB172A"/>
    <w:rsid w:val="00EC6307"/>
    <w:rsid w:val="00ED7F90"/>
    <w:rsid w:val="00F321E8"/>
    <w:rsid w:val="00F509BB"/>
    <w:rsid w:val="00F74780"/>
    <w:rsid w:val="00F86B24"/>
    <w:rsid w:val="00F97A6B"/>
    <w:rsid w:val="00FA1ECB"/>
    <w:rsid w:val="00FA5EED"/>
    <w:rsid w:val="00FA7240"/>
    <w:rsid w:val="00FC4B0D"/>
    <w:rsid w:val="00FF5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B6A38"/>
  <w15:docId w15:val="{FE17BD16-08BF-442C-96D3-10232E1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326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E269A2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1" ma:contentTypeDescription="Create a new document." ma:contentTypeScope="" ma:versionID="a63465fdde42e3257fa31f4fff0ccc7e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c42c821c9dce3d2c440e50dbba16c010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9A503-6B17-42A3-974C-13B85569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3FC6F3-3D12-4C65-B7FE-50375B9C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MARCO reklamní agentura, spol. s r.o.</cp:lastModifiedBy>
  <cp:revision>2</cp:revision>
  <cp:lastPrinted>2019-08-23T10:16:00Z</cp:lastPrinted>
  <dcterms:created xsi:type="dcterms:W3CDTF">2020-04-21T07:48:00Z</dcterms:created>
  <dcterms:modified xsi:type="dcterms:W3CDTF">2020-04-21T07:48:00Z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