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CE5CF" w14:textId="7C9320FD" w:rsidR="00552D01" w:rsidRPr="00E458A3" w:rsidRDefault="00B4090D" w:rsidP="009F10D4">
      <w:pPr>
        <w:jc w:val="right"/>
        <w:rPr>
          <w:rFonts w:ascii="Arial" w:hAnsi="Arial" w:cs="Arial"/>
          <w:b/>
          <w:color w:val="FFFFFF" w:themeColor="background1"/>
          <w:sz w:val="30"/>
          <w:szCs w:val="30"/>
          <w:lang w:val="cs-CZ" w:eastAsia="en-US"/>
        </w:rPr>
      </w:pPr>
      <w:r w:rsidRPr="00E458A3">
        <w:rPr>
          <w:rFonts w:ascii="Arial" w:hAnsi="Arial" w:cs="Arial"/>
          <w:noProof/>
          <w:sz w:val="22"/>
          <w:szCs w:val="22"/>
          <w:lang w:val="cs-CZ" w:eastAsia="en-US"/>
        </w:rPr>
        <w:drawing>
          <wp:anchor distT="0" distB="0" distL="114300" distR="114300" simplePos="0" relativeHeight="251660288" behindDoc="1" locked="0" layoutInCell="1" allowOverlap="1" wp14:anchorId="10AF5D1F" wp14:editId="2EE69385">
            <wp:simplePos x="0" y="0"/>
            <wp:positionH relativeFrom="column">
              <wp:posOffset>-59513</wp:posOffset>
            </wp:positionH>
            <wp:positionV relativeFrom="paragraph">
              <wp:posOffset>-123190</wp:posOffset>
            </wp:positionV>
            <wp:extent cx="3174917" cy="1211481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200-CZ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4917" cy="1211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0D4" w:rsidRPr="00E458A3">
        <w:rPr>
          <w:rFonts w:ascii="Arial" w:hAnsi="Arial" w:cs="Arial"/>
          <w:b/>
          <w:noProof/>
          <w:color w:val="FFFFFF" w:themeColor="background1"/>
          <w:sz w:val="60"/>
          <w:szCs w:val="60"/>
          <w:lang w:val="cs-CZ" w:eastAsia="en-US"/>
        </w:rPr>
        <w:drawing>
          <wp:anchor distT="0" distB="0" distL="114300" distR="114300" simplePos="0" relativeHeight="251658240" behindDoc="1" locked="0" layoutInCell="1" allowOverlap="1" wp14:anchorId="165ED263" wp14:editId="01A7617A">
            <wp:simplePos x="0" y="0"/>
            <wp:positionH relativeFrom="column">
              <wp:posOffset>-544398</wp:posOffset>
            </wp:positionH>
            <wp:positionV relativeFrom="page">
              <wp:posOffset>-461010</wp:posOffset>
            </wp:positionV>
            <wp:extent cx="7840764" cy="29144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0764" cy="291443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DE" w:rsidRPr="00E458A3">
        <w:rPr>
          <w:rFonts w:ascii="Arial" w:hAnsi="Arial" w:cs="Arial"/>
          <w:b/>
          <w:color w:val="FFFFFF" w:themeColor="background1"/>
          <w:sz w:val="30"/>
          <w:szCs w:val="30"/>
          <w:lang w:val="cs-CZ" w:eastAsia="en-US"/>
        </w:rPr>
        <w:t>HARTMANN GROUP</w:t>
      </w:r>
    </w:p>
    <w:p w14:paraId="0BD91C7B" w14:textId="4FA42F92" w:rsidR="00B071DE" w:rsidRPr="00E458A3" w:rsidRDefault="00B071DE" w:rsidP="009F10D4">
      <w:pPr>
        <w:jc w:val="right"/>
        <w:rPr>
          <w:rFonts w:ascii="Arial" w:hAnsi="Arial" w:cs="Arial"/>
          <w:color w:val="FFFFFF" w:themeColor="background1"/>
          <w:szCs w:val="20"/>
          <w:lang w:val="cs-CZ" w:eastAsia="en-US"/>
        </w:rPr>
      </w:pPr>
      <w:r w:rsidRPr="00E458A3">
        <w:rPr>
          <w:rFonts w:ascii="Arial" w:hAnsi="Arial" w:cs="Arial"/>
          <w:color w:val="FFFFFF" w:themeColor="background1"/>
          <w:sz w:val="30"/>
          <w:szCs w:val="30"/>
          <w:lang w:val="cs-CZ" w:eastAsia="en-US"/>
        </w:rPr>
        <w:t>Česká republika</w:t>
      </w:r>
    </w:p>
    <w:p w14:paraId="23264BD7" w14:textId="036C96F8" w:rsidR="00B071DE" w:rsidRPr="00E458A3" w:rsidRDefault="00B071DE">
      <w:pPr>
        <w:rPr>
          <w:rFonts w:ascii="Arial" w:hAnsi="Arial" w:cs="Arial"/>
          <w:color w:val="FFFFFF" w:themeColor="background1"/>
          <w:szCs w:val="20"/>
          <w:lang w:val="cs-CZ" w:eastAsia="en-US"/>
        </w:rPr>
      </w:pPr>
    </w:p>
    <w:p w14:paraId="0F383094" w14:textId="75074B09" w:rsidR="00B071DE" w:rsidRPr="00E458A3" w:rsidRDefault="00B071DE">
      <w:pPr>
        <w:rPr>
          <w:rFonts w:ascii="Arial" w:hAnsi="Arial" w:cs="Arial"/>
          <w:color w:val="FFFFFF" w:themeColor="background1"/>
          <w:szCs w:val="20"/>
          <w:lang w:val="cs-CZ" w:eastAsia="en-US"/>
        </w:rPr>
      </w:pPr>
    </w:p>
    <w:p w14:paraId="203288CF" w14:textId="319A3D8A" w:rsidR="003C335C" w:rsidRPr="00E458A3" w:rsidRDefault="003C335C" w:rsidP="003C335C">
      <w:pPr>
        <w:rPr>
          <w:rFonts w:ascii="Arial" w:hAnsi="Arial" w:cs="Arial"/>
          <w:lang w:val="cs-CZ"/>
        </w:rPr>
      </w:pPr>
    </w:p>
    <w:p w14:paraId="4DB732BB" w14:textId="0E210D59" w:rsidR="003C335C" w:rsidRPr="00E458A3" w:rsidRDefault="003C335C" w:rsidP="003C335C">
      <w:pPr>
        <w:rPr>
          <w:rFonts w:ascii="Arial" w:hAnsi="Arial" w:cs="Arial"/>
          <w:lang w:val="cs-CZ"/>
        </w:rPr>
      </w:pPr>
    </w:p>
    <w:p w14:paraId="08221F5B" w14:textId="528FC453" w:rsidR="003C335C" w:rsidRPr="00E458A3" w:rsidRDefault="003C335C" w:rsidP="003C335C">
      <w:pPr>
        <w:rPr>
          <w:rFonts w:ascii="Arial" w:hAnsi="Arial" w:cs="Arial"/>
          <w:lang w:val="cs-CZ"/>
        </w:rPr>
      </w:pPr>
    </w:p>
    <w:p w14:paraId="20199D5C" w14:textId="38E2436E" w:rsidR="003C335C" w:rsidRPr="00E458A3" w:rsidRDefault="003C335C" w:rsidP="003C335C">
      <w:pPr>
        <w:rPr>
          <w:rFonts w:ascii="Arial" w:hAnsi="Arial" w:cs="Arial"/>
          <w:lang w:val="cs-CZ"/>
        </w:rPr>
      </w:pPr>
    </w:p>
    <w:p w14:paraId="11B687D9" w14:textId="72E74988" w:rsidR="003C335C" w:rsidRPr="00E458A3" w:rsidRDefault="003C335C" w:rsidP="003C335C">
      <w:pPr>
        <w:rPr>
          <w:rFonts w:ascii="Arial" w:hAnsi="Arial" w:cs="Arial"/>
          <w:lang w:val="cs-CZ"/>
        </w:rPr>
      </w:pPr>
    </w:p>
    <w:p w14:paraId="228656DE" w14:textId="46065730" w:rsidR="003C335C" w:rsidRPr="00E458A3" w:rsidRDefault="003C335C" w:rsidP="003C335C">
      <w:pPr>
        <w:rPr>
          <w:rFonts w:ascii="Arial" w:hAnsi="Arial" w:cs="Arial"/>
          <w:lang w:val="cs-CZ"/>
        </w:rPr>
      </w:pPr>
    </w:p>
    <w:p w14:paraId="33597EA8" w14:textId="5CBF5151" w:rsidR="009F10D4" w:rsidRPr="00E458A3" w:rsidRDefault="00815B68" w:rsidP="00815B68">
      <w:pPr>
        <w:rPr>
          <w:lang w:val="cs-CZ"/>
        </w:rPr>
      </w:pPr>
      <w:r w:rsidRPr="00E458A3">
        <w:rPr>
          <w:lang w:val="cs-CZ"/>
        </w:rPr>
        <w:t xml:space="preserve"> </w:t>
      </w:r>
    </w:p>
    <w:p w14:paraId="016BC15A" w14:textId="3B7E1A7C" w:rsidR="009F10D4" w:rsidRPr="00E458A3" w:rsidRDefault="009F10D4" w:rsidP="00815B68">
      <w:pPr>
        <w:rPr>
          <w:rFonts w:ascii="Arial" w:hAnsi="Arial" w:cs="Arial"/>
          <w:sz w:val="22"/>
          <w:szCs w:val="22"/>
          <w:lang w:val="cs-CZ"/>
        </w:rPr>
      </w:pPr>
    </w:p>
    <w:p w14:paraId="01DF7660" w14:textId="68A49EEE" w:rsidR="009F10D4" w:rsidRPr="00E458A3" w:rsidRDefault="009F10D4" w:rsidP="00815B68">
      <w:pPr>
        <w:rPr>
          <w:rFonts w:ascii="Arial" w:hAnsi="Arial" w:cs="Arial"/>
          <w:sz w:val="22"/>
          <w:szCs w:val="22"/>
          <w:lang w:val="cs-CZ"/>
        </w:rPr>
      </w:pPr>
    </w:p>
    <w:p w14:paraId="7A34996A" w14:textId="5F8B8773" w:rsidR="00815B68" w:rsidRPr="00E458A3" w:rsidRDefault="009F10D4" w:rsidP="00815B68">
      <w:pPr>
        <w:rPr>
          <w:rFonts w:ascii="Arial" w:hAnsi="Arial" w:cs="Arial"/>
          <w:sz w:val="22"/>
          <w:szCs w:val="22"/>
          <w:lang w:val="cs-CZ"/>
        </w:rPr>
      </w:pPr>
      <w:r w:rsidRPr="00E458A3">
        <w:rPr>
          <w:rFonts w:ascii="Arial" w:hAnsi="Arial" w:cs="Arial"/>
          <w:sz w:val="22"/>
          <w:szCs w:val="22"/>
          <w:lang w:val="cs-CZ"/>
        </w:rPr>
        <w:t>Tisková zpráva</w:t>
      </w:r>
    </w:p>
    <w:p w14:paraId="51C7422C" w14:textId="77777777" w:rsidR="00815B68" w:rsidRPr="00E458A3" w:rsidRDefault="00815B68" w:rsidP="00815B68">
      <w:pPr>
        <w:rPr>
          <w:rFonts w:ascii="Arial" w:hAnsi="Arial" w:cs="Arial"/>
          <w:sz w:val="22"/>
          <w:szCs w:val="22"/>
          <w:lang w:val="cs-CZ"/>
        </w:rPr>
      </w:pPr>
    </w:p>
    <w:p w14:paraId="45AC4D25" w14:textId="5780AE63" w:rsidR="00153E73" w:rsidRPr="00E458A3" w:rsidRDefault="00153E73" w:rsidP="00153E73">
      <w:pPr>
        <w:pStyle w:val="HRperex"/>
        <w:keepNext/>
        <w:spacing w:line="276" w:lineRule="auto"/>
        <w:rPr>
          <w:color w:val="002F87"/>
          <w:sz w:val="52"/>
          <w:szCs w:val="52"/>
        </w:rPr>
      </w:pPr>
      <w:r w:rsidRPr="00E458A3">
        <w:rPr>
          <w:color w:val="002F87"/>
          <w:sz w:val="52"/>
          <w:szCs w:val="52"/>
        </w:rPr>
        <w:t>Skupina HARTMANN</w:t>
      </w:r>
      <w:r w:rsidR="0008294A" w:rsidRPr="00E458A3">
        <w:rPr>
          <w:color w:val="002F87"/>
          <w:sz w:val="52"/>
          <w:szCs w:val="52"/>
        </w:rPr>
        <w:t xml:space="preserve"> </w:t>
      </w:r>
      <w:r w:rsidR="00490A8E" w:rsidRPr="00E458A3">
        <w:rPr>
          <w:color w:val="002F87"/>
          <w:sz w:val="52"/>
          <w:szCs w:val="52"/>
        </w:rPr>
        <w:t>zvýšila v roce 2019 tržby o 3,2 % na 2,2 mld. eur</w:t>
      </w:r>
    </w:p>
    <w:p w14:paraId="58125FE3" w14:textId="738305A4" w:rsidR="00490A8E" w:rsidRPr="00E458A3" w:rsidRDefault="00E8698E" w:rsidP="00153E73">
      <w:pPr>
        <w:pStyle w:val="HRperex"/>
        <w:keepNext/>
        <w:spacing w:line="276" w:lineRule="auto"/>
        <w:jc w:val="both"/>
      </w:pPr>
      <w:proofErr w:type="spellStart"/>
      <w:r w:rsidRPr="00E458A3">
        <w:t>Heidenheim</w:t>
      </w:r>
      <w:proofErr w:type="spellEnd"/>
      <w:r w:rsidRPr="00E458A3">
        <w:t xml:space="preserve"> </w:t>
      </w:r>
      <w:r w:rsidR="00500AF4" w:rsidRPr="00E458A3">
        <w:t>21</w:t>
      </w:r>
      <w:r w:rsidRPr="00E458A3">
        <w:t xml:space="preserve">. </w:t>
      </w:r>
      <w:r w:rsidR="00490A8E" w:rsidRPr="00E458A3">
        <w:t>4.</w:t>
      </w:r>
      <w:r w:rsidRPr="00E458A3">
        <w:t xml:space="preserve"> 2020 </w:t>
      </w:r>
      <w:r w:rsidR="00153E73" w:rsidRPr="00E458A3">
        <w:t xml:space="preserve">– </w:t>
      </w:r>
      <w:r w:rsidR="00490A8E" w:rsidRPr="00E458A3">
        <w:t>J</w:t>
      </w:r>
      <w:r w:rsidR="00153E73" w:rsidRPr="00E458A3">
        <w:t xml:space="preserve">eden z největších světových </w:t>
      </w:r>
      <w:r w:rsidR="00E458A3" w:rsidRPr="00E458A3">
        <w:t>dodavatelů</w:t>
      </w:r>
      <w:r w:rsidR="00153E73" w:rsidRPr="00E458A3">
        <w:t xml:space="preserve"> zdravotnických a hygienických výrobků</w:t>
      </w:r>
      <w:r w:rsidR="00490A8E" w:rsidRPr="00E458A3">
        <w:t xml:space="preserve"> splnil očekávání analytiků. Skupina HARTMANN navýšila tržby</w:t>
      </w:r>
      <w:r w:rsidR="00DC7A2A" w:rsidRPr="00E458A3">
        <w:t xml:space="preserve"> ve všech tržních segmentech</w:t>
      </w:r>
      <w:r w:rsidR="00490A8E" w:rsidRPr="00E458A3">
        <w:t>, příjmy před úroky a zdaněním</w:t>
      </w:r>
      <w:r w:rsidR="004867C9" w:rsidRPr="00E458A3">
        <w:t xml:space="preserve"> (EBIT) </w:t>
      </w:r>
      <w:r w:rsidR="00490A8E" w:rsidRPr="00E458A3">
        <w:t>dosáhl</w:t>
      </w:r>
      <w:r w:rsidR="004867C9" w:rsidRPr="00E458A3">
        <w:t>y</w:t>
      </w:r>
      <w:r w:rsidR="00490A8E" w:rsidRPr="00E458A3">
        <w:t xml:space="preserve"> </w:t>
      </w:r>
      <w:r w:rsidR="004867C9" w:rsidRPr="00E458A3">
        <w:t>výše</w:t>
      </w:r>
      <w:r w:rsidR="00490A8E" w:rsidRPr="00E458A3">
        <w:t xml:space="preserve"> 104,4 mil. eur.  </w:t>
      </w:r>
    </w:p>
    <w:p w14:paraId="7D3633F1" w14:textId="7956F7C1" w:rsidR="0008294A" w:rsidRPr="00E458A3" w:rsidRDefault="0008294A" w:rsidP="0008294A">
      <w:pPr>
        <w:jc w:val="both"/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</w:pP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„V náročném prostředí se nám</w:t>
      </w:r>
      <w:r w:rsidR="00490A8E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 i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 v roce 2019 p</w:t>
      </w:r>
      <w:r w:rsidR="00801EE8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ovedlo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 pokračovat v</w:t>
      </w:r>
      <w:r w:rsidR="00490A8E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 růstu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,”</w:t>
      </w:r>
      <w:r w:rsidR="00A81934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 </w:t>
      </w:r>
      <w:r w:rsidRPr="00E458A3">
        <w:rPr>
          <w:rFonts w:ascii="Arial" w:eastAsiaTheme="minorEastAsia" w:hAnsi="Arial" w:cs="Arial"/>
          <w:color w:val="000000"/>
          <w:sz w:val="22"/>
          <w:szCs w:val="22"/>
          <w:lang w:val="cs-CZ"/>
        </w:rPr>
        <w:t xml:space="preserve">uvedla výkonná ředitelka </w:t>
      </w:r>
      <w:r w:rsidR="00801EE8" w:rsidRPr="00E458A3">
        <w:rPr>
          <w:rFonts w:ascii="Arial" w:eastAsiaTheme="minorEastAsia" w:hAnsi="Arial" w:cs="Arial"/>
          <w:color w:val="000000"/>
          <w:sz w:val="22"/>
          <w:szCs w:val="22"/>
          <w:lang w:val="cs-CZ"/>
        </w:rPr>
        <w:t xml:space="preserve">společnosti </w:t>
      </w:r>
      <w:proofErr w:type="spellStart"/>
      <w:r w:rsidRPr="00E458A3">
        <w:rPr>
          <w:rFonts w:ascii="Arial" w:eastAsiaTheme="minorEastAsia" w:hAnsi="Arial" w:cs="Arial"/>
          <w:color w:val="000000"/>
          <w:sz w:val="22"/>
          <w:szCs w:val="22"/>
          <w:lang w:val="cs-CZ"/>
        </w:rPr>
        <w:t>Britta</w:t>
      </w:r>
      <w:proofErr w:type="spellEnd"/>
      <w:r w:rsidRPr="00E458A3">
        <w:rPr>
          <w:rFonts w:ascii="Arial" w:eastAsiaTheme="minorEastAsia" w:hAnsi="Arial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E458A3">
        <w:rPr>
          <w:rFonts w:ascii="Arial" w:eastAsiaTheme="minorEastAsia" w:hAnsi="Arial" w:cs="Arial"/>
          <w:color w:val="000000"/>
          <w:sz w:val="22"/>
          <w:szCs w:val="22"/>
          <w:lang w:val="cs-CZ"/>
        </w:rPr>
        <w:t>Fünfstück</w:t>
      </w:r>
      <w:proofErr w:type="spellEnd"/>
      <w:r w:rsidR="00490A8E" w:rsidRPr="00E458A3">
        <w:rPr>
          <w:rFonts w:ascii="Arial" w:eastAsiaTheme="minorEastAsia" w:hAnsi="Arial" w:cs="Arial"/>
          <w:color w:val="000000"/>
          <w:sz w:val="22"/>
          <w:szCs w:val="22"/>
          <w:lang w:val="cs-CZ"/>
        </w:rPr>
        <w:t xml:space="preserve"> a pokračovala: </w:t>
      </w:r>
      <w:r w:rsidR="00490A8E" w:rsidRPr="00E458A3">
        <w:rPr>
          <w:rFonts w:ascii="Arial" w:eastAsiaTheme="minorEastAsia" w:hAnsi="Arial" w:cs="Arial"/>
          <w:i/>
          <w:color w:val="000000"/>
          <w:sz w:val="22"/>
          <w:szCs w:val="22"/>
          <w:lang w:val="cs-CZ"/>
        </w:rPr>
        <w:t>„Vloni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 by</w:t>
      </w:r>
      <w:r w:rsidR="00584195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l finanční výsledek 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HARTMANN GROUP v rámci předpokladů</w:t>
      </w:r>
      <w:r w:rsidR="00801EE8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, </w:t>
      </w:r>
      <w:r w:rsidR="00C414A1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byť</w:t>
      </w:r>
      <w:r w:rsidR="00801EE8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 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pod úrovní</w:t>
      </w:r>
      <w:r w:rsidR="00490A8E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 </w:t>
      </w:r>
      <w:r w:rsidR="00801EE8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roku 2018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. </w:t>
      </w:r>
      <w:r w:rsidR="00C414A1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C</w:t>
      </w:r>
      <w:r w:rsidR="00490A8E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ertifik</w:t>
      </w:r>
      <w:r w:rsidR="00C414A1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ovali jsme úspěšně</w:t>
      </w:r>
      <w:r w:rsidR="00490A8E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 produk</w:t>
      </w:r>
      <w:r w:rsidR="002B7E70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tové portf</w:t>
      </w:r>
      <w:r w:rsidR="00801EE8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o</w:t>
      </w:r>
      <w:r w:rsidR="002B7E70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li</w:t>
      </w:r>
      <w:r w:rsidR="00C414A1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o</w:t>
      </w:r>
      <w:r w:rsidR="00490A8E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 </w:t>
      </w:r>
      <w:r w:rsidR="00801EE8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po</w:t>
      </w:r>
      <w:r w:rsidR="00490A8E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dle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 nařízení o zdravotnických prostředcích. Vytv</w:t>
      </w:r>
      <w:r w:rsidR="00D066EB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ořili jsme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 </w:t>
      </w:r>
      <w:r w:rsidR="00C414A1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tím 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důležitý základ budoucí</w:t>
      </w:r>
      <w:r w:rsidR="00384598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ho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 podnikání a pozici silného partnera. </w:t>
      </w:r>
      <w:r w:rsidR="00E8698E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Na trh jsme úspěšně uvedli s</w:t>
      </w:r>
      <w:r w:rsidR="00D066EB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těžejní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 produkty</w:t>
      </w:r>
      <w:r w:rsidR="00E8698E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.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 Finanční </w:t>
      </w:r>
      <w:r w:rsidR="00DC7A2A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výsledek 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rok</w:t>
      </w:r>
      <w:r w:rsidR="00DC7A2A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u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 2019 byl </w:t>
      </w:r>
      <w:r w:rsidR="00490A8E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zároveň </w:t>
      </w:r>
      <w:r w:rsidR="00DC7A2A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ovlivněn</w:t>
      </w:r>
      <w:r w:rsidR="00490A8E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 interním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 </w:t>
      </w:r>
      <w:r w:rsidR="00D066EB"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 xml:space="preserve">transformačním </w:t>
      </w:r>
      <w:r w:rsidRPr="00E458A3">
        <w:rPr>
          <w:rFonts w:ascii="Arial" w:eastAsiaTheme="minorEastAsia" w:hAnsi="Arial" w:cs="Arial"/>
          <w:i/>
          <w:iCs/>
          <w:color w:val="000000"/>
          <w:sz w:val="22"/>
          <w:szCs w:val="22"/>
          <w:lang w:val="cs-CZ"/>
        </w:rPr>
        <w:t>programem.“</w:t>
      </w:r>
    </w:p>
    <w:p w14:paraId="66996C60" w14:textId="77777777" w:rsidR="00153E73" w:rsidRPr="00E458A3" w:rsidRDefault="00153E73" w:rsidP="00153E73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26DF7DBC" w14:textId="0EB89843" w:rsidR="00153E73" w:rsidRPr="00E458A3" w:rsidRDefault="00D066EB" w:rsidP="00153E73">
      <w:pPr>
        <w:spacing w:line="276" w:lineRule="auto"/>
        <w:jc w:val="both"/>
        <w:rPr>
          <w:rFonts w:ascii="Arial" w:eastAsia="Cambria" w:hAnsi="Arial" w:cs="Arial"/>
          <w:b/>
          <w:color w:val="009BDF"/>
          <w:szCs w:val="20"/>
          <w:lang w:val="cs-CZ"/>
        </w:rPr>
      </w:pPr>
      <w:r w:rsidRPr="00E458A3">
        <w:rPr>
          <w:rFonts w:ascii="Arial" w:eastAsia="Cambria" w:hAnsi="Arial" w:cs="Arial"/>
          <w:b/>
          <w:color w:val="009BDF"/>
          <w:szCs w:val="20"/>
          <w:lang w:val="cs-CZ"/>
        </w:rPr>
        <w:t xml:space="preserve">Růst prodeje </w:t>
      </w:r>
      <w:r w:rsidR="00153E73" w:rsidRPr="00E458A3">
        <w:rPr>
          <w:rFonts w:ascii="Arial" w:eastAsia="Cambria" w:hAnsi="Arial" w:cs="Arial"/>
          <w:b/>
          <w:color w:val="009BDF"/>
          <w:szCs w:val="20"/>
          <w:lang w:val="cs-CZ"/>
        </w:rPr>
        <w:t>v</w:t>
      </w:r>
      <w:r w:rsidRPr="00E458A3">
        <w:rPr>
          <w:rFonts w:ascii="Arial" w:eastAsia="Cambria" w:hAnsi="Arial" w:cs="Arial"/>
          <w:b/>
          <w:color w:val="009BDF"/>
          <w:szCs w:val="20"/>
          <w:lang w:val="cs-CZ"/>
        </w:rPr>
        <w:t>e všech segmentech, zejména v oblasti Ošetřování ran</w:t>
      </w:r>
    </w:p>
    <w:p w14:paraId="7C28A5BE" w14:textId="58EDF26D" w:rsidR="00D066EB" w:rsidRPr="00E458A3" w:rsidRDefault="00D066EB" w:rsidP="00181A83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458A3">
        <w:rPr>
          <w:rFonts w:ascii="Arial" w:hAnsi="Arial" w:cs="Arial"/>
          <w:sz w:val="22"/>
          <w:szCs w:val="22"/>
          <w:lang w:val="cs-CZ"/>
        </w:rPr>
        <w:t>Nárůst konsolidovaných tržeb o 3,2</w:t>
      </w:r>
      <w:r w:rsidR="00181A83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% na 2,2 miliardy </w:t>
      </w:r>
      <w:r w:rsidR="00181A83" w:rsidRPr="00E458A3">
        <w:rPr>
          <w:rFonts w:ascii="Arial" w:hAnsi="Arial" w:cs="Arial"/>
          <w:sz w:val="22"/>
          <w:szCs w:val="22"/>
          <w:lang w:val="cs-CZ"/>
        </w:rPr>
        <w:t>eur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384598">
        <w:rPr>
          <w:rFonts w:ascii="Arial" w:hAnsi="Arial" w:cs="Arial"/>
          <w:sz w:val="22"/>
          <w:szCs w:val="22"/>
          <w:lang w:val="cs-CZ"/>
        </w:rPr>
        <w:t>táhl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 hlavně organický růst (2,8</w:t>
      </w:r>
      <w:r w:rsidR="00181A83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Pr="00E458A3">
        <w:rPr>
          <w:rFonts w:ascii="Arial" w:hAnsi="Arial" w:cs="Arial"/>
          <w:sz w:val="22"/>
          <w:szCs w:val="22"/>
          <w:lang w:val="cs-CZ"/>
        </w:rPr>
        <w:t>%).</w:t>
      </w:r>
      <w:r w:rsidR="00181A83" w:rsidRPr="00E458A3">
        <w:rPr>
          <w:rFonts w:ascii="Arial" w:hAnsi="Arial" w:cs="Arial"/>
          <w:sz w:val="22"/>
          <w:szCs w:val="22"/>
          <w:lang w:val="cs-CZ"/>
        </w:rPr>
        <w:t xml:space="preserve"> I přes zpřísněné podmínky trhu se podařilo zv</w:t>
      </w:r>
      <w:r w:rsidRPr="00E458A3">
        <w:rPr>
          <w:rFonts w:ascii="Arial" w:hAnsi="Arial" w:cs="Arial"/>
          <w:sz w:val="22"/>
          <w:szCs w:val="22"/>
          <w:lang w:val="cs-CZ"/>
        </w:rPr>
        <w:t>ýšit prodej</w:t>
      </w:r>
      <w:r w:rsidR="00181A83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Pr="00E458A3">
        <w:rPr>
          <w:rFonts w:ascii="Arial" w:hAnsi="Arial" w:cs="Arial"/>
          <w:sz w:val="22"/>
          <w:szCs w:val="22"/>
          <w:lang w:val="cs-CZ"/>
        </w:rPr>
        <w:t>ve všech segmentec</w:t>
      </w:r>
      <w:r w:rsidR="00181A83" w:rsidRPr="00E458A3">
        <w:rPr>
          <w:rFonts w:ascii="Arial" w:hAnsi="Arial" w:cs="Arial"/>
          <w:sz w:val="22"/>
          <w:szCs w:val="22"/>
          <w:lang w:val="cs-CZ"/>
        </w:rPr>
        <w:t xml:space="preserve">h. Tržby se zvyšovaly v oblasti </w:t>
      </w:r>
      <w:r w:rsidR="00181A83" w:rsidRPr="00E458A3">
        <w:rPr>
          <w:rFonts w:ascii="Arial" w:hAnsi="Arial" w:cs="Arial"/>
          <w:b/>
          <w:bCs/>
          <w:sz w:val="22"/>
          <w:szCs w:val="22"/>
          <w:lang w:val="cs-CZ"/>
        </w:rPr>
        <w:t>Ošetřování ran</w:t>
      </w:r>
      <w:r w:rsidR="00181A83" w:rsidRPr="00E458A3">
        <w:rPr>
          <w:rFonts w:ascii="Arial" w:hAnsi="Arial" w:cs="Arial"/>
          <w:sz w:val="22"/>
          <w:szCs w:val="22"/>
          <w:lang w:val="cs-CZ"/>
        </w:rPr>
        <w:t xml:space="preserve">, které meziročně stouply o 6,1 % na 503,30 milionů eur díky silné poptávce po moderních způsobech léčby ran a jejich </w:t>
      </w:r>
      <w:proofErr w:type="spellStart"/>
      <w:r w:rsidR="00181A83" w:rsidRPr="00E458A3">
        <w:rPr>
          <w:rFonts w:ascii="Arial" w:hAnsi="Arial" w:cs="Arial"/>
          <w:sz w:val="22"/>
          <w:szCs w:val="22"/>
          <w:lang w:val="cs-CZ"/>
        </w:rPr>
        <w:t>su</w:t>
      </w:r>
      <w:r w:rsidR="006369CE" w:rsidRPr="00E458A3">
        <w:rPr>
          <w:rFonts w:ascii="Arial" w:hAnsi="Arial" w:cs="Arial"/>
          <w:sz w:val="22"/>
          <w:szCs w:val="22"/>
          <w:lang w:val="cs-CZ"/>
        </w:rPr>
        <w:t>p</w:t>
      </w:r>
      <w:r w:rsidR="00181A83" w:rsidRPr="00E458A3">
        <w:rPr>
          <w:rFonts w:ascii="Arial" w:hAnsi="Arial" w:cs="Arial"/>
          <w:sz w:val="22"/>
          <w:szCs w:val="22"/>
          <w:lang w:val="cs-CZ"/>
        </w:rPr>
        <w:t>erabsorpčních</w:t>
      </w:r>
      <w:proofErr w:type="spellEnd"/>
      <w:r w:rsidR="00181A83" w:rsidRPr="00E458A3">
        <w:rPr>
          <w:rFonts w:ascii="Arial" w:hAnsi="Arial" w:cs="Arial"/>
          <w:sz w:val="22"/>
          <w:szCs w:val="22"/>
          <w:lang w:val="cs-CZ"/>
        </w:rPr>
        <w:t xml:space="preserve"> krytí</w:t>
      </w:r>
      <w:r w:rsidR="00E8698E" w:rsidRPr="00E458A3">
        <w:rPr>
          <w:rFonts w:ascii="Arial" w:hAnsi="Arial" w:cs="Arial"/>
          <w:sz w:val="22"/>
          <w:szCs w:val="22"/>
          <w:lang w:val="cs-CZ"/>
        </w:rPr>
        <w:t>ch</w:t>
      </w:r>
      <w:r w:rsidR="00181A83" w:rsidRPr="00E458A3">
        <w:rPr>
          <w:rFonts w:ascii="Arial" w:hAnsi="Arial" w:cs="Arial"/>
          <w:sz w:val="22"/>
          <w:szCs w:val="22"/>
          <w:lang w:val="cs-CZ"/>
        </w:rPr>
        <w:t xml:space="preserve">. </w:t>
      </w:r>
      <w:r w:rsidR="00DA7897" w:rsidRPr="00E458A3">
        <w:rPr>
          <w:rFonts w:ascii="Arial" w:hAnsi="Arial" w:cs="Arial"/>
          <w:sz w:val="22"/>
          <w:szCs w:val="22"/>
          <w:lang w:val="cs-CZ"/>
        </w:rPr>
        <w:t xml:space="preserve">Sílu </w:t>
      </w:r>
      <w:r w:rsidR="00DC7A2A" w:rsidRPr="00E458A3">
        <w:rPr>
          <w:rFonts w:ascii="Arial" w:hAnsi="Arial" w:cs="Arial"/>
          <w:sz w:val="22"/>
          <w:szCs w:val="22"/>
          <w:lang w:val="cs-CZ"/>
        </w:rPr>
        <w:t xml:space="preserve">tohoto </w:t>
      </w:r>
      <w:r w:rsidR="00DA7897" w:rsidRPr="00E458A3">
        <w:rPr>
          <w:rFonts w:ascii="Arial" w:hAnsi="Arial" w:cs="Arial"/>
          <w:sz w:val="22"/>
          <w:szCs w:val="22"/>
          <w:lang w:val="cs-CZ"/>
        </w:rPr>
        <w:t xml:space="preserve">segmentu umocnila také akvizice </w:t>
      </w:r>
      <w:r w:rsidR="00490A8E" w:rsidRPr="00E458A3">
        <w:rPr>
          <w:rFonts w:ascii="Arial" w:hAnsi="Arial" w:cs="Arial"/>
          <w:sz w:val="22"/>
          <w:szCs w:val="22"/>
          <w:lang w:val="cs-CZ"/>
        </w:rPr>
        <w:t xml:space="preserve">francouzské společnosti </w:t>
      </w:r>
      <w:proofErr w:type="spellStart"/>
      <w:r w:rsidR="00DA7897" w:rsidRPr="00E458A3">
        <w:rPr>
          <w:rFonts w:ascii="Arial" w:hAnsi="Arial" w:cs="Arial"/>
          <w:sz w:val="22"/>
          <w:szCs w:val="22"/>
          <w:lang w:val="cs-CZ"/>
        </w:rPr>
        <w:t>Safran</w:t>
      </w:r>
      <w:proofErr w:type="spellEnd"/>
      <w:r w:rsidR="00DA7897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DA7897" w:rsidRPr="00E458A3">
        <w:rPr>
          <w:rFonts w:ascii="Arial" w:hAnsi="Arial" w:cs="Arial"/>
          <w:sz w:val="22"/>
          <w:szCs w:val="22"/>
          <w:lang w:val="cs-CZ"/>
        </w:rPr>
        <w:t>Coating</w:t>
      </w:r>
      <w:proofErr w:type="spellEnd"/>
      <w:r w:rsidR="00DA7897" w:rsidRPr="00E458A3">
        <w:rPr>
          <w:rFonts w:ascii="Arial" w:hAnsi="Arial" w:cs="Arial"/>
          <w:sz w:val="22"/>
          <w:szCs w:val="22"/>
          <w:lang w:val="cs-CZ"/>
        </w:rPr>
        <w:t xml:space="preserve"> S.A.S. (nyní </w:t>
      </w:r>
      <w:proofErr w:type="spellStart"/>
      <w:r w:rsidR="00DA7897" w:rsidRPr="00E458A3">
        <w:rPr>
          <w:rFonts w:ascii="Arial" w:hAnsi="Arial" w:cs="Arial"/>
          <w:sz w:val="22"/>
          <w:szCs w:val="22"/>
          <w:lang w:val="cs-CZ"/>
        </w:rPr>
        <w:t>Advanced</w:t>
      </w:r>
      <w:proofErr w:type="spellEnd"/>
      <w:r w:rsidR="00DA7897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DA7897" w:rsidRPr="00E458A3">
        <w:rPr>
          <w:rFonts w:ascii="Arial" w:hAnsi="Arial" w:cs="Arial"/>
          <w:sz w:val="22"/>
          <w:szCs w:val="22"/>
          <w:lang w:val="cs-CZ"/>
        </w:rPr>
        <w:t>Silicone</w:t>
      </w:r>
      <w:proofErr w:type="spellEnd"/>
      <w:r w:rsidR="00DA7897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DA7897" w:rsidRPr="00E458A3">
        <w:rPr>
          <w:rFonts w:ascii="Arial" w:hAnsi="Arial" w:cs="Arial"/>
          <w:sz w:val="22"/>
          <w:szCs w:val="22"/>
          <w:lang w:val="cs-CZ"/>
        </w:rPr>
        <w:t>Coating</w:t>
      </w:r>
      <w:proofErr w:type="spellEnd"/>
      <w:r w:rsidR="00DA7897" w:rsidRPr="00E458A3">
        <w:rPr>
          <w:rFonts w:ascii="Arial" w:hAnsi="Arial" w:cs="Arial"/>
          <w:sz w:val="22"/>
          <w:szCs w:val="22"/>
          <w:lang w:val="cs-CZ"/>
        </w:rPr>
        <w:t xml:space="preserve"> S.A.S.).</w:t>
      </w:r>
    </w:p>
    <w:p w14:paraId="26AE4BF8" w14:textId="77777777" w:rsidR="00181A83" w:rsidRPr="00E458A3" w:rsidRDefault="00181A83" w:rsidP="00181A83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7BA9EBA" w14:textId="55D8733D" w:rsidR="00181A83" w:rsidRPr="00E458A3" w:rsidRDefault="00D066EB" w:rsidP="006369C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458A3">
        <w:rPr>
          <w:rFonts w:ascii="Arial" w:hAnsi="Arial" w:cs="Arial"/>
          <w:sz w:val="22"/>
          <w:szCs w:val="22"/>
          <w:lang w:val="cs-CZ"/>
        </w:rPr>
        <w:t xml:space="preserve">Tržby </w:t>
      </w:r>
      <w:r w:rsidR="001648C8" w:rsidRPr="00E458A3">
        <w:rPr>
          <w:rFonts w:ascii="Arial" w:hAnsi="Arial" w:cs="Arial"/>
          <w:sz w:val="22"/>
          <w:szCs w:val="22"/>
          <w:lang w:val="cs-CZ"/>
        </w:rPr>
        <w:t xml:space="preserve">v segmentu </w:t>
      </w:r>
      <w:r w:rsidR="001648C8" w:rsidRPr="00E458A3">
        <w:rPr>
          <w:rFonts w:ascii="Arial" w:hAnsi="Arial" w:cs="Arial"/>
          <w:b/>
          <w:bCs/>
          <w:sz w:val="22"/>
          <w:szCs w:val="22"/>
          <w:lang w:val="cs-CZ"/>
        </w:rPr>
        <w:t>Inkontinence</w:t>
      </w:r>
      <w:r w:rsidR="001648C8" w:rsidRPr="00E458A3">
        <w:rPr>
          <w:rFonts w:ascii="Arial" w:hAnsi="Arial" w:cs="Arial"/>
          <w:sz w:val="22"/>
          <w:szCs w:val="22"/>
          <w:lang w:val="cs-CZ"/>
        </w:rPr>
        <w:t xml:space="preserve"> d</w:t>
      </w:r>
      <w:r w:rsidR="00E458A3" w:rsidRPr="00E458A3">
        <w:rPr>
          <w:rFonts w:ascii="Arial" w:hAnsi="Arial" w:cs="Arial"/>
          <w:sz w:val="22"/>
          <w:szCs w:val="22"/>
          <w:lang w:val="cs-CZ"/>
        </w:rPr>
        <w:t xml:space="preserve">osáhly 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702,8 milionu </w:t>
      </w:r>
      <w:r w:rsidR="00181A83" w:rsidRPr="00E458A3">
        <w:rPr>
          <w:rFonts w:ascii="Arial" w:hAnsi="Arial" w:cs="Arial"/>
          <w:sz w:val="22"/>
          <w:szCs w:val="22"/>
          <w:lang w:val="cs-CZ"/>
        </w:rPr>
        <w:t>eur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181A83" w:rsidRPr="00E458A3">
        <w:rPr>
          <w:rFonts w:ascii="Arial" w:hAnsi="Arial" w:cs="Arial"/>
          <w:sz w:val="22"/>
          <w:szCs w:val="22"/>
          <w:lang w:val="cs-CZ"/>
        </w:rPr>
        <w:t>(nár</w:t>
      </w:r>
      <w:r w:rsidR="001648C8" w:rsidRPr="00E458A3">
        <w:rPr>
          <w:rFonts w:ascii="Arial" w:hAnsi="Arial" w:cs="Arial"/>
          <w:sz w:val="22"/>
          <w:szCs w:val="22"/>
          <w:lang w:val="cs-CZ"/>
        </w:rPr>
        <w:t>ů</w:t>
      </w:r>
      <w:r w:rsidR="00181A83" w:rsidRPr="00E458A3">
        <w:rPr>
          <w:rFonts w:ascii="Arial" w:hAnsi="Arial" w:cs="Arial"/>
          <w:sz w:val="22"/>
          <w:szCs w:val="22"/>
          <w:lang w:val="cs-CZ"/>
        </w:rPr>
        <w:t>st o 0,8</w:t>
      </w:r>
      <w:r w:rsidR="00C414A1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DC7A2A" w:rsidRPr="00E458A3">
        <w:rPr>
          <w:rFonts w:ascii="Arial" w:hAnsi="Arial" w:cs="Arial"/>
          <w:sz w:val="22"/>
          <w:szCs w:val="22"/>
          <w:lang w:val="cs-CZ"/>
        </w:rPr>
        <w:t>%</w:t>
      </w:r>
      <w:r w:rsidR="00181A83" w:rsidRPr="00E458A3">
        <w:rPr>
          <w:rFonts w:ascii="Arial" w:hAnsi="Arial" w:cs="Arial"/>
          <w:sz w:val="22"/>
          <w:szCs w:val="22"/>
          <w:lang w:val="cs-CZ"/>
        </w:rPr>
        <w:t xml:space="preserve"> oproti roku 2018)</w:t>
      </w:r>
      <w:r w:rsidR="006369CE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1648C8" w:rsidRPr="00E458A3">
        <w:rPr>
          <w:rFonts w:ascii="Arial" w:hAnsi="Arial" w:cs="Arial"/>
          <w:sz w:val="22"/>
          <w:szCs w:val="22"/>
          <w:lang w:val="cs-CZ"/>
        </w:rPr>
        <w:t xml:space="preserve">hlavně díky </w:t>
      </w:r>
      <w:r w:rsidR="006369CE" w:rsidRPr="00E458A3">
        <w:rPr>
          <w:rFonts w:ascii="Arial" w:hAnsi="Arial" w:cs="Arial"/>
          <w:sz w:val="22"/>
          <w:szCs w:val="22"/>
          <w:lang w:val="cs-CZ"/>
        </w:rPr>
        <w:t>produktů</w:t>
      </w:r>
      <w:r w:rsidR="001648C8" w:rsidRPr="00E458A3">
        <w:rPr>
          <w:rFonts w:ascii="Arial" w:hAnsi="Arial" w:cs="Arial"/>
          <w:sz w:val="22"/>
          <w:szCs w:val="22"/>
          <w:lang w:val="cs-CZ"/>
        </w:rPr>
        <w:t>m</w:t>
      </w:r>
      <w:r w:rsidR="006369CE" w:rsidRPr="00E458A3">
        <w:rPr>
          <w:rFonts w:ascii="Arial" w:hAnsi="Arial" w:cs="Arial"/>
          <w:sz w:val="22"/>
          <w:szCs w:val="22"/>
          <w:lang w:val="cs-CZ"/>
        </w:rPr>
        <w:t xml:space="preserve"> určen</w:t>
      </w:r>
      <w:r w:rsidR="001648C8" w:rsidRPr="00E458A3">
        <w:rPr>
          <w:rFonts w:ascii="Arial" w:hAnsi="Arial" w:cs="Arial"/>
          <w:sz w:val="22"/>
          <w:szCs w:val="22"/>
          <w:lang w:val="cs-CZ"/>
        </w:rPr>
        <w:t>ým</w:t>
      </w:r>
      <w:r w:rsidR="006369CE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384598">
        <w:rPr>
          <w:rFonts w:ascii="Arial" w:hAnsi="Arial" w:cs="Arial"/>
          <w:sz w:val="22"/>
          <w:szCs w:val="22"/>
          <w:lang w:val="cs-CZ"/>
        </w:rPr>
        <w:t>k</w:t>
      </w:r>
      <w:r w:rsidR="00384598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181A83" w:rsidRPr="00E458A3">
        <w:rPr>
          <w:rFonts w:ascii="Arial" w:hAnsi="Arial" w:cs="Arial"/>
          <w:sz w:val="22"/>
          <w:szCs w:val="22"/>
          <w:lang w:val="cs-CZ"/>
        </w:rPr>
        <w:t xml:space="preserve">ambulantní péči. V tržním segmentu </w:t>
      </w:r>
      <w:r w:rsidR="00181A83" w:rsidRPr="00E458A3">
        <w:rPr>
          <w:rFonts w:ascii="Arial" w:hAnsi="Arial" w:cs="Arial"/>
          <w:b/>
          <w:bCs/>
          <w:sz w:val="22"/>
          <w:szCs w:val="22"/>
          <w:lang w:val="cs-CZ"/>
        </w:rPr>
        <w:t>Prevence infekcí</w:t>
      </w:r>
      <w:r w:rsidR="00181A83" w:rsidRPr="00E458A3">
        <w:rPr>
          <w:rFonts w:ascii="Arial" w:hAnsi="Arial" w:cs="Arial"/>
          <w:sz w:val="22"/>
          <w:szCs w:val="22"/>
          <w:lang w:val="cs-CZ"/>
        </w:rPr>
        <w:t xml:space="preserve"> vzrostly tržby </w:t>
      </w:r>
      <w:r w:rsidR="006369CE" w:rsidRPr="00E458A3">
        <w:rPr>
          <w:rFonts w:ascii="Arial" w:hAnsi="Arial" w:cs="Arial"/>
          <w:sz w:val="22"/>
          <w:szCs w:val="22"/>
          <w:lang w:val="cs-CZ"/>
        </w:rPr>
        <w:t xml:space="preserve">o 2,1 % na 515,9 milionu eur díky úspěchu </w:t>
      </w:r>
      <w:r w:rsidR="00584195" w:rsidRPr="00E458A3">
        <w:rPr>
          <w:rFonts w:ascii="Arial" w:hAnsi="Arial" w:cs="Arial"/>
          <w:sz w:val="22"/>
          <w:szCs w:val="22"/>
          <w:lang w:val="cs-CZ"/>
        </w:rPr>
        <w:t>klíčového</w:t>
      </w:r>
      <w:r w:rsidR="006369CE" w:rsidRPr="00E458A3">
        <w:rPr>
          <w:rFonts w:ascii="Arial" w:hAnsi="Arial" w:cs="Arial"/>
          <w:sz w:val="22"/>
          <w:szCs w:val="22"/>
          <w:lang w:val="cs-CZ"/>
        </w:rPr>
        <w:t xml:space="preserve"> produktu</w:t>
      </w:r>
      <w:r w:rsidR="001648C8" w:rsidRPr="00E458A3">
        <w:rPr>
          <w:rFonts w:ascii="Arial" w:hAnsi="Arial" w:cs="Arial"/>
          <w:sz w:val="22"/>
          <w:szCs w:val="22"/>
          <w:lang w:val="cs-CZ"/>
        </w:rPr>
        <w:t xml:space="preserve">, kterým </w:t>
      </w:r>
      <w:r w:rsidR="00DC7A2A" w:rsidRPr="00E458A3">
        <w:rPr>
          <w:rFonts w:ascii="Arial" w:hAnsi="Arial" w:cs="Arial"/>
          <w:sz w:val="22"/>
          <w:szCs w:val="22"/>
          <w:lang w:val="cs-CZ"/>
        </w:rPr>
        <w:t>byla</w:t>
      </w:r>
      <w:r w:rsidR="006369CE" w:rsidRPr="00E458A3">
        <w:rPr>
          <w:rFonts w:ascii="Arial" w:hAnsi="Arial" w:cs="Arial"/>
          <w:sz w:val="22"/>
          <w:szCs w:val="22"/>
          <w:lang w:val="cs-CZ"/>
        </w:rPr>
        <w:t xml:space="preserve"> dezinfekce rukou.</w:t>
      </w:r>
    </w:p>
    <w:p w14:paraId="258CF47D" w14:textId="77777777" w:rsidR="006369CE" w:rsidRPr="00E458A3" w:rsidRDefault="006369CE" w:rsidP="00153E73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FF5F5BA" w14:textId="527843FA" w:rsidR="006369CE" w:rsidRPr="00E458A3" w:rsidRDefault="006369CE" w:rsidP="006369C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458A3">
        <w:rPr>
          <w:rFonts w:ascii="Arial" w:hAnsi="Arial" w:cs="Arial"/>
          <w:sz w:val="22"/>
          <w:szCs w:val="22"/>
          <w:lang w:val="cs-CZ"/>
        </w:rPr>
        <w:t xml:space="preserve">Tržby v ostatních oblastech podnikání skupiny </w:t>
      </w:r>
      <w:r w:rsidR="001648C8" w:rsidRPr="00E458A3">
        <w:rPr>
          <w:rFonts w:ascii="Arial" w:hAnsi="Arial" w:cs="Arial"/>
          <w:sz w:val="22"/>
          <w:szCs w:val="22"/>
          <w:lang w:val="cs-CZ"/>
        </w:rPr>
        <w:t>poskočily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 o 5,2 % na 464,8 milionů eur</w:t>
      </w:r>
      <w:r w:rsidR="001648C8" w:rsidRPr="00E458A3">
        <w:rPr>
          <w:rFonts w:ascii="Arial" w:hAnsi="Arial" w:cs="Arial"/>
          <w:sz w:val="22"/>
          <w:szCs w:val="22"/>
          <w:lang w:val="cs-CZ"/>
        </w:rPr>
        <w:t xml:space="preserve"> z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ejména díky </w:t>
      </w:r>
      <w:r w:rsidR="00584195" w:rsidRPr="00E458A3">
        <w:rPr>
          <w:rFonts w:ascii="Arial" w:hAnsi="Arial" w:cs="Arial"/>
          <w:sz w:val="22"/>
          <w:szCs w:val="22"/>
          <w:lang w:val="cs-CZ"/>
        </w:rPr>
        <w:t>dceřiným společnostem</w:t>
      </w:r>
      <w:r w:rsidRPr="00E458A3">
        <w:rPr>
          <w:rFonts w:ascii="Arial" w:hAnsi="Arial" w:cs="Arial"/>
          <w:sz w:val="22"/>
          <w:szCs w:val="22"/>
          <w:lang w:val="cs-CZ"/>
        </w:rPr>
        <w:t>.</w:t>
      </w:r>
      <w:r w:rsidR="00C414A1" w:rsidRPr="00E458A3">
        <w:rPr>
          <w:rFonts w:ascii="Arial" w:hAnsi="Arial" w:cs="Arial"/>
          <w:sz w:val="22"/>
          <w:szCs w:val="22"/>
          <w:lang w:val="cs-CZ"/>
        </w:rPr>
        <w:t xml:space="preserve"> Úspěšně r</w:t>
      </w:r>
      <w:r w:rsidR="00E458A3" w:rsidRPr="00E458A3">
        <w:rPr>
          <w:rFonts w:ascii="Arial" w:hAnsi="Arial" w:cs="Arial"/>
          <w:sz w:val="22"/>
          <w:szCs w:val="22"/>
          <w:lang w:val="cs-CZ"/>
        </w:rPr>
        <w:t>ostla i</w:t>
      </w:r>
      <w:r w:rsidR="00C414A1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DC7A2A" w:rsidRPr="00E458A3">
        <w:rPr>
          <w:rFonts w:ascii="Arial" w:hAnsi="Arial" w:cs="Arial"/>
          <w:sz w:val="22"/>
          <w:szCs w:val="22"/>
          <w:lang w:val="cs-CZ"/>
        </w:rPr>
        <w:t>dceřin</w:t>
      </w:r>
      <w:r w:rsidR="00C414A1" w:rsidRPr="00E458A3">
        <w:rPr>
          <w:rFonts w:ascii="Arial" w:hAnsi="Arial" w:cs="Arial"/>
          <w:sz w:val="22"/>
          <w:szCs w:val="22"/>
          <w:lang w:val="cs-CZ"/>
        </w:rPr>
        <w:t>á</w:t>
      </w:r>
      <w:r w:rsidR="00DC7A2A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Pr="00E458A3">
        <w:rPr>
          <w:rFonts w:ascii="Arial" w:hAnsi="Arial" w:cs="Arial"/>
          <w:sz w:val="22"/>
          <w:szCs w:val="22"/>
          <w:lang w:val="cs-CZ"/>
        </w:rPr>
        <w:t>skupin</w:t>
      </w:r>
      <w:r w:rsidR="00C414A1" w:rsidRPr="00E458A3">
        <w:rPr>
          <w:rFonts w:ascii="Arial" w:hAnsi="Arial" w:cs="Arial"/>
          <w:sz w:val="22"/>
          <w:szCs w:val="22"/>
          <w:lang w:val="cs-CZ"/>
        </w:rPr>
        <w:t>a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 KOB, špič</w:t>
      </w:r>
      <w:r w:rsidR="00C414A1" w:rsidRPr="00E458A3">
        <w:rPr>
          <w:rFonts w:ascii="Arial" w:hAnsi="Arial" w:cs="Arial"/>
          <w:sz w:val="22"/>
          <w:szCs w:val="22"/>
          <w:lang w:val="cs-CZ"/>
        </w:rPr>
        <w:t>ka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 globální</w:t>
      </w:r>
      <w:r w:rsidR="00C414A1" w:rsidRPr="00E458A3">
        <w:rPr>
          <w:rFonts w:ascii="Arial" w:hAnsi="Arial" w:cs="Arial"/>
          <w:sz w:val="22"/>
          <w:szCs w:val="22"/>
          <w:lang w:val="cs-CZ"/>
        </w:rPr>
        <w:t>ho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 trhu speciálních zdravotnických </w:t>
      </w:r>
      <w:r w:rsidRPr="00E458A3">
        <w:rPr>
          <w:sz w:val="22"/>
          <w:szCs w:val="22"/>
          <w:lang w:val="cs-CZ"/>
        </w:rPr>
        <w:t>textilií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02D25732" w14:textId="5A67D268" w:rsidR="006369CE" w:rsidRPr="00E458A3" w:rsidRDefault="006369CE" w:rsidP="006369CE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3FF2F10" w14:textId="3DC3CAA3" w:rsidR="00BA459C" w:rsidRPr="00E458A3" w:rsidRDefault="001648C8" w:rsidP="00153E73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E458A3">
        <w:rPr>
          <w:rFonts w:ascii="Arial" w:hAnsi="Arial" w:cs="Arial"/>
          <w:sz w:val="22"/>
          <w:szCs w:val="22"/>
          <w:lang w:val="cs-CZ"/>
        </w:rPr>
        <w:t>Dvě třetiny (</w:t>
      </w:r>
      <w:r w:rsidR="00D066EB" w:rsidRPr="00E458A3">
        <w:rPr>
          <w:rFonts w:ascii="Arial" w:hAnsi="Arial" w:cs="Arial"/>
          <w:sz w:val="22"/>
          <w:szCs w:val="22"/>
          <w:lang w:val="cs-CZ"/>
        </w:rPr>
        <w:t>67,2</w:t>
      </w:r>
      <w:r w:rsidR="00BA459C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D066EB" w:rsidRPr="00E458A3">
        <w:rPr>
          <w:rFonts w:ascii="Arial" w:hAnsi="Arial" w:cs="Arial"/>
          <w:sz w:val="22"/>
          <w:szCs w:val="22"/>
          <w:lang w:val="cs-CZ"/>
        </w:rPr>
        <w:t>%</w:t>
      </w:r>
      <w:r w:rsidRPr="00E458A3">
        <w:rPr>
          <w:rFonts w:ascii="Arial" w:hAnsi="Arial" w:cs="Arial"/>
          <w:sz w:val="22"/>
          <w:szCs w:val="22"/>
          <w:lang w:val="cs-CZ"/>
        </w:rPr>
        <w:t>)</w:t>
      </w:r>
      <w:r w:rsidR="00D066EB" w:rsidRPr="00E458A3">
        <w:rPr>
          <w:rFonts w:ascii="Arial" w:hAnsi="Arial" w:cs="Arial"/>
          <w:sz w:val="22"/>
          <w:szCs w:val="22"/>
          <w:lang w:val="cs-CZ"/>
        </w:rPr>
        <w:t xml:space="preserve"> konsolidovaných tržeb </w:t>
      </w:r>
      <w:r w:rsidR="00384598">
        <w:rPr>
          <w:rFonts w:ascii="Arial" w:hAnsi="Arial" w:cs="Arial"/>
          <w:sz w:val="22"/>
          <w:szCs w:val="22"/>
          <w:lang w:val="cs-CZ"/>
        </w:rPr>
        <w:t>se</w:t>
      </w:r>
      <w:r w:rsidR="00384598" w:rsidRPr="00E458A3">
        <w:rPr>
          <w:rFonts w:ascii="Arial" w:hAnsi="Arial" w:cs="Arial"/>
          <w:sz w:val="22"/>
          <w:szCs w:val="22"/>
          <w:lang w:val="cs-CZ"/>
        </w:rPr>
        <w:t xml:space="preserve"> realizov</w:t>
      </w:r>
      <w:r w:rsidR="00384598">
        <w:rPr>
          <w:rFonts w:ascii="Arial" w:hAnsi="Arial" w:cs="Arial"/>
          <w:sz w:val="22"/>
          <w:szCs w:val="22"/>
          <w:lang w:val="cs-CZ"/>
        </w:rPr>
        <w:t>al</w:t>
      </w:r>
      <w:r w:rsidR="00384598" w:rsidRPr="00E458A3">
        <w:rPr>
          <w:rFonts w:ascii="Arial" w:hAnsi="Arial" w:cs="Arial"/>
          <w:sz w:val="22"/>
          <w:szCs w:val="22"/>
          <w:lang w:val="cs-CZ"/>
        </w:rPr>
        <w:t xml:space="preserve">y </w:t>
      </w:r>
      <w:r w:rsidR="00BA459C" w:rsidRPr="00E458A3">
        <w:rPr>
          <w:rFonts w:ascii="Arial" w:hAnsi="Arial" w:cs="Arial"/>
          <w:sz w:val="22"/>
          <w:szCs w:val="22"/>
          <w:lang w:val="cs-CZ"/>
        </w:rPr>
        <w:t>mimo německý trh</w:t>
      </w:r>
      <w:r w:rsidR="002B7E70" w:rsidRPr="00E458A3">
        <w:rPr>
          <w:rFonts w:ascii="Arial" w:hAnsi="Arial" w:cs="Arial"/>
          <w:sz w:val="22"/>
          <w:szCs w:val="22"/>
          <w:lang w:val="cs-CZ"/>
        </w:rPr>
        <w:t>.</w:t>
      </w:r>
      <w:r w:rsidR="00BA459C" w:rsidRPr="00E458A3">
        <w:rPr>
          <w:rFonts w:ascii="Arial" w:hAnsi="Arial" w:cs="Arial"/>
          <w:sz w:val="22"/>
          <w:szCs w:val="22"/>
          <w:lang w:val="cs-CZ"/>
        </w:rPr>
        <w:t xml:space="preserve"> V </w:t>
      </w:r>
      <w:r w:rsidR="00D066EB" w:rsidRPr="00E458A3">
        <w:rPr>
          <w:rFonts w:ascii="Arial" w:hAnsi="Arial" w:cs="Arial"/>
          <w:sz w:val="22"/>
          <w:szCs w:val="22"/>
          <w:lang w:val="cs-CZ"/>
        </w:rPr>
        <w:t xml:space="preserve">Německu se tržby </w:t>
      </w:r>
      <w:r w:rsidR="00E458A3" w:rsidRPr="00E458A3">
        <w:rPr>
          <w:rFonts w:ascii="Arial" w:hAnsi="Arial" w:cs="Arial"/>
          <w:sz w:val="22"/>
          <w:szCs w:val="22"/>
          <w:lang w:val="cs-CZ"/>
        </w:rPr>
        <w:t xml:space="preserve">HARTMANN </w:t>
      </w:r>
      <w:r w:rsidR="00D066EB" w:rsidRPr="00E458A3">
        <w:rPr>
          <w:rFonts w:ascii="Arial" w:hAnsi="Arial" w:cs="Arial"/>
          <w:sz w:val="22"/>
          <w:szCs w:val="22"/>
          <w:lang w:val="cs-CZ"/>
        </w:rPr>
        <w:t>zvýšily o 2,2</w:t>
      </w:r>
      <w:r w:rsidR="00BA459C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D066EB" w:rsidRPr="00E458A3">
        <w:rPr>
          <w:rFonts w:ascii="Arial" w:hAnsi="Arial" w:cs="Arial"/>
          <w:sz w:val="22"/>
          <w:szCs w:val="22"/>
          <w:lang w:val="cs-CZ"/>
        </w:rPr>
        <w:t xml:space="preserve">%. V Evropě </w:t>
      </w:r>
      <w:r w:rsidR="00BA459C" w:rsidRPr="00E458A3">
        <w:rPr>
          <w:rFonts w:ascii="Arial" w:hAnsi="Arial" w:cs="Arial"/>
          <w:sz w:val="22"/>
          <w:szCs w:val="22"/>
          <w:lang w:val="cs-CZ"/>
        </w:rPr>
        <w:t xml:space="preserve">dosáhla skupina </w:t>
      </w:r>
      <w:r w:rsidR="00E458A3" w:rsidRPr="00E458A3">
        <w:rPr>
          <w:rFonts w:ascii="Arial" w:hAnsi="Arial" w:cs="Arial"/>
          <w:sz w:val="22"/>
          <w:szCs w:val="22"/>
          <w:lang w:val="cs-CZ"/>
        </w:rPr>
        <w:t>obratu 2 mld.</w:t>
      </w:r>
      <w:r w:rsidR="00D066EB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Pr="00E458A3">
        <w:rPr>
          <w:rFonts w:ascii="Arial" w:hAnsi="Arial" w:cs="Arial"/>
          <w:sz w:val="22"/>
          <w:szCs w:val="22"/>
          <w:lang w:val="cs-CZ"/>
        </w:rPr>
        <w:t>eur</w:t>
      </w:r>
      <w:r w:rsidR="00D066EB" w:rsidRPr="00E458A3">
        <w:rPr>
          <w:rFonts w:ascii="Arial" w:hAnsi="Arial" w:cs="Arial"/>
          <w:sz w:val="22"/>
          <w:szCs w:val="22"/>
          <w:lang w:val="cs-CZ"/>
        </w:rPr>
        <w:t>, což je o 3,2</w:t>
      </w:r>
      <w:r w:rsidR="00BA459C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D066EB" w:rsidRPr="00E458A3">
        <w:rPr>
          <w:rFonts w:ascii="Arial" w:hAnsi="Arial" w:cs="Arial"/>
          <w:sz w:val="22"/>
          <w:szCs w:val="22"/>
          <w:lang w:val="cs-CZ"/>
        </w:rPr>
        <w:t xml:space="preserve">% více než </w:t>
      </w:r>
      <w:r w:rsidR="00D066EB" w:rsidRPr="00E458A3">
        <w:rPr>
          <w:rFonts w:ascii="Arial" w:hAnsi="Arial" w:cs="Arial"/>
          <w:sz w:val="22"/>
          <w:szCs w:val="22"/>
          <w:lang w:val="cs-CZ"/>
        </w:rPr>
        <w:lastRenderedPageBreak/>
        <w:t>v</w:t>
      </w:r>
      <w:r w:rsidRPr="00E458A3">
        <w:rPr>
          <w:rFonts w:ascii="Arial" w:hAnsi="Arial" w:cs="Arial"/>
          <w:sz w:val="22"/>
          <w:szCs w:val="22"/>
          <w:lang w:val="cs-CZ"/>
        </w:rPr>
        <w:t> roce 2018</w:t>
      </w:r>
      <w:r w:rsidR="00D066EB" w:rsidRPr="00E458A3">
        <w:rPr>
          <w:rFonts w:ascii="Arial" w:hAnsi="Arial" w:cs="Arial"/>
          <w:sz w:val="22"/>
          <w:szCs w:val="22"/>
          <w:lang w:val="cs-CZ"/>
        </w:rPr>
        <w:t>.</w:t>
      </w:r>
      <w:r w:rsidR="00BA459C" w:rsidRPr="00E458A3">
        <w:rPr>
          <w:rFonts w:ascii="Arial" w:hAnsi="Arial" w:cs="Arial"/>
          <w:sz w:val="22"/>
          <w:szCs w:val="22"/>
          <w:lang w:val="cs-CZ"/>
        </w:rPr>
        <w:t xml:space="preserve"> I tržby v regionech Afriky, Asie a Oceánie překonaly průměrný růst tržeb </w:t>
      </w:r>
      <w:r w:rsidR="00C414A1" w:rsidRPr="00E458A3">
        <w:rPr>
          <w:rFonts w:ascii="Arial" w:hAnsi="Arial" w:cs="Arial"/>
          <w:sz w:val="22"/>
          <w:szCs w:val="22"/>
          <w:lang w:val="cs-CZ"/>
        </w:rPr>
        <w:t xml:space="preserve">celé </w:t>
      </w:r>
      <w:r w:rsidR="00BA459C" w:rsidRPr="00E458A3">
        <w:rPr>
          <w:rFonts w:ascii="Arial" w:hAnsi="Arial" w:cs="Arial"/>
          <w:sz w:val="22"/>
          <w:szCs w:val="22"/>
          <w:lang w:val="cs-CZ"/>
        </w:rPr>
        <w:t>skupin</w:t>
      </w:r>
      <w:r w:rsidR="008B558F" w:rsidRPr="00E458A3">
        <w:rPr>
          <w:rFonts w:ascii="Arial" w:hAnsi="Arial" w:cs="Arial"/>
          <w:sz w:val="22"/>
          <w:szCs w:val="22"/>
          <w:lang w:val="cs-CZ"/>
        </w:rPr>
        <w:t>y</w:t>
      </w:r>
      <w:r w:rsidR="00BA459C" w:rsidRPr="00E458A3">
        <w:rPr>
          <w:rFonts w:ascii="Arial" w:hAnsi="Arial" w:cs="Arial"/>
          <w:sz w:val="22"/>
          <w:szCs w:val="22"/>
          <w:lang w:val="cs-CZ"/>
        </w:rPr>
        <w:t>. Naopak</w:t>
      </w:r>
      <w:r w:rsidR="008B558F" w:rsidRPr="00E458A3">
        <w:rPr>
          <w:rFonts w:ascii="Arial" w:hAnsi="Arial" w:cs="Arial"/>
          <w:sz w:val="22"/>
          <w:szCs w:val="22"/>
          <w:lang w:val="cs-CZ"/>
        </w:rPr>
        <w:t xml:space="preserve"> kvůli zefektivnění obchodního portfolia </w:t>
      </w:r>
      <w:r w:rsidR="00BA459C" w:rsidRPr="00E458A3">
        <w:rPr>
          <w:rFonts w:ascii="Arial" w:hAnsi="Arial" w:cs="Arial"/>
          <w:sz w:val="22"/>
          <w:szCs w:val="22"/>
          <w:lang w:val="cs-CZ"/>
        </w:rPr>
        <w:t>pokles</w:t>
      </w:r>
      <w:r w:rsidR="00384598">
        <w:rPr>
          <w:rFonts w:ascii="Arial" w:hAnsi="Arial" w:cs="Arial"/>
          <w:sz w:val="22"/>
          <w:szCs w:val="22"/>
          <w:lang w:val="cs-CZ"/>
        </w:rPr>
        <w:t>ly</w:t>
      </w:r>
      <w:r w:rsidR="00BA459C" w:rsidRPr="00E458A3">
        <w:rPr>
          <w:rFonts w:ascii="Arial" w:hAnsi="Arial" w:cs="Arial"/>
          <w:sz w:val="22"/>
          <w:szCs w:val="22"/>
          <w:lang w:val="cs-CZ"/>
        </w:rPr>
        <w:t xml:space="preserve"> t</w:t>
      </w:r>
      <w:r w:rsidR="00A81934" w:rsidRPr="00E458A3">
        <w:rPr>
          <w:rFonts w:ascii="Arial" w:hAnsi="Arial" w:cs="Arial"/>
          <w:sz w:val="22"/>
          <w:szCs w:val="22"/>
          <w:lang w:val="cs-CZ"/>
        </w:rPr>
        <w:t>ržb</w:t>
      </w:r>
      <w:r w:rsidR="00384598">
        <w:rPr>
          <w:rFonts w:ascii="Arial" w:hAnsi="Arial" w:cs="Arial"/>
          <w:sz w:val="22"/>
          <w:szCs w:val="22"/>
          <w:lang w:val="cs-CZ"/>
        </w:rPr>
        <w:t>y</w:t>
      </w:r>
      <w:r w:rsidR="00A81934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BA459C" w:rsidRPr="00E458A3">
        <w:rPr>
          <w:rFonts w:ascii="Arial" w:hAnsi="Arial" w:cs="Arial"/>
          <w:sz w:val="22"/>
          <w:szCs w:val="22"/>
          <w:lang w:val="cs-CZ"/>
        </w:rPr>
        <w:t xml:space="preserve">na americkém trhu. </w:t>
      </w:r>
    </w:p>
    <w:p w14:paraId="338C71E3" w14:textId="14DDE980" w:rsidR="00153E73" w:rsidRPr="00E458A3" w:rsidRDefault="00153E73" w:rsidP="00153E73">
      <w:pPr>
        <w:spacing w:line="276" w:lineRule="auto"/>
        <w:jc w:val="both"/>
        <w:rPr>
          <w:rFonts w:ascii="Arial" w:eastAsia="Cambria" w:hAnsi="Arial" w:cs="Arial"/>
          <w:b/>
          <w:color w:val="009BDF"/>
          <w:szCs w:val="20"/>
          <w:lang w:val="cs-CZ"/>
        </w:rPr>
      </w:pPr>
    </w:p>
    <w:p w14:paraId="0E976F5B" w14:textId="6DCF7CAC" w:rsidR="00B55E78" w:rsidRPr="00E458A3" w:rsidRDefault="00DA7897" w:rsidP="00153E73">
      <w:pPr>
        <w:spacing w:line="276" w:lineRule="auto"/>
        <w:jc w:val="both"/>
        <w:rPr>
          <w:rFonts w:ascii="Arial" w:eastAsia="Cambria" w:hAnsi="Arial" w:cs="Arial"/>
          <w:b/>
          <w:color w:val="009BDF"/>
          <w:szCs w:val="20"/>
          <w:lang w:val="cs-CZ"/>
        </w:rPr>
      </w:pPr>
      <w:r w:rsidRPr="00E458A3">
        <w:rPr>
          <w:rFonts w:ascii="Arial" w:eastAsia="Cambria" w:hAnsi="Arial" w:cs="Arial"/>
          <w:b/>
          <w:color w:val="009BDF"/>
          <w:szCs w:val="20"/>
          <w:lang w:val="cs-CZ"/>
        </w:rPr>
        <w:t>Finanční situace zůstává stabilní, i přes negativní dopady na příjmy</w:t>
      </w:r>
    </w:p>
    <w:p w14:paraId="2E59E271" w14:textId="76438D69" w:rsidR="00BA459C" w:rsidRPr="00E458A3" w:rsidRDefault="00381F39" w:rsidP="00153E73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458A3">
        <w:rPr>
          <w:rFonts w:ascii="Arial" w:hAnsi="Arial" w:cs="Arial"/>
          <w:sz w:val="22"/>
          <w:szCs w:val="22"/>
          <w:lang w:val="cs-CZ"/>
        </w:rPr>
        <w:t>Zisk</w:t>
      </w:r>
      <w:r w:rsidR="00153E73" w:rsidRPr="00E458A3">
        <w:rPr>
          <w:rFonts w:ascii="Arial" w:hAnsi="Arial" w:cs="Arial"/>
          <w:sz w:val="22"/>
          <w:szCs w:val="22"/>
          <w:lang w:val="cs-CZ"/>
        </w:rPr>
        <w:t xml:space="preserve"> před zdaněním a úroky (EBIT) dosáhl</w:t>
      </w:r>
      <w:r w:rsidR="00384598">
        <w:rPr>
          <w:rFonts w:ascii="Arial" w:hAnsi="Arial" w:cs="Arial"/>
          <w:sz w:val="22"/>
          <w:szCs w:val="22"/>
          <w:lang w:val="cs-CZ"/>
        </w:rPr>
        <w:t>y</w:t>
      </w:r>
      <w:r w:rsidR="00153E73" w:rsidRPr="00E458A3">
        <w:rPr>
          <w:rFonts w:ascii="Arial" w:hAnsi="Arial" w:cs="Arial"/>
          <w:sz w:val="22"/>
          <w:szCs w:val="22"/>
          <w:lang w:val="cs-CZ"/>
        </w:rPr>
        <w:t xml:space="preserve"> na konci </w:t>
      </w:r>
      <w:r w:rsidR="003611C6" w:rsidRPr="00E458A3">
        <w:rPr>
          <w:rFonts w:ascii="Arial" w:hAnsi="Arial" w:cs="Arial"/>
          <w:sz w:val="22"/>
          <w:szCs w:val="22"/>
          <w:lang w:val="cs-CZ"/>
        </w:rPr>
        <w:t>roku</w:t>
      </w:r>
      <w:r w:rsidR="00153E73" w:rsidRPr="00E458A3">
        <w:rPr>
          <w:rFonts w:ascii="Arial" w:hAnsi="Arial" w:cs="Arial"/>
          <w:sz w:val="22"/>
          <w:szCs w:val="22"/>
          <w:lang w:val="cs-CZ"/>
        </w:rPr>
        <w:t xml:space="preserve"> hodnoty </w:t>
      </w:r>
      <w:r w:rsidR="003611C6" w:rsidRPr="00E458A3">
        <w:rPr>
          <w:rFonts w:ascii="Arial" w:hAnsi="Arial" w:cs="Arial"/>
          <w:sz w:val="22"/>
          <w:szCs w:val="22"/>
          <w:lang w:val="cs-CZ"/>
        </w:rPr>
        <w:t>104</w:t>
      </w:r>
      <w:r w:rsidR="00153E73" w:rsidRPr="00E458A3">
        <w:rPr>
          <w:rFonts w:ascii="Arial" w:hAnsi="Arial" w:cs="Arial"/>
          <w:sz w:val="22"/>
          <w:szCs w:val="22"/>
          <w:lang w:val="cs-CZ"/>
        </w:rPr>
        <w:t>,4 milionů eur, což odpovíd</w:t>
      </w:r>
      <w:r w:rsidR="001648C8" w:rsidRPr="00E458A3">
        <w:rPr>
          <w:rFonts w:ascii="Arial" w:hAnsi="Arial" w:cs="Arial"/>
          <w:sz w:val="22"/>
          <w:szCs w:val="22"/>
          <w:lang w:val="cs-CZ"/>
        </w:rPr>
        <w:t>á</w:t>
      </w:r>
      <w:r w:rsidR="00153E73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proofErr w:type="gramStart"/>
      <w:r w:rsidR="003611C6" w:rsidRPr="00E458A3">
        <w:rPr>
          <w:rFonts w:ascii="Arial" w:hAnsi="Arial" w:cs="Arial"/>
          <w:sz w:val="22"/>
          <w:szCs w:val="22"/>
          <w:lang w:val="cs-CZ"/>
        </w:rPr>
        <w:t>4,</w:t>
      </w:r>
      <w:r w:rsidR="00384598" w:rsidRPr="00E458A3">
        <w:rPr>
          <w:rFonts w:ascii="Arial" w:hAnsi="Arial" w:cs="Arial"/>
          <w:sz w:val="22"/>
          <w:szCs w:val="22"/>
          <w:lang w:val="cs-CZ"/>
        </w:rPr>
        <w:t>8</w:t>
      </w:r>
      <w:r w:rsidR="00384598">
        <w:rPr>
          <w:rFonts w:ascii="Arial" w:hAnsi="Arial" w:cs="Arial"/>
          <w:sz w:val="22"/>
          <w:szCs w:val="22"/>
          <w:lang w:val="cs-CZ"/>
        </w:rPr>
        <w:t>%</w:t>
      </w:r>
      <w:proofErr w:type="gramEnd"/>
      <w:r w:rsidR="00384598">
        <w:rPr>
          <w:rFonts w:ascii="Arial" w:hAnsi="Arial" w:cs="Arial"/>
          <w:sz w:val="22"/>
          <w:szCs w:val="22"/>
          <w:lang w:val="cs-CZ"/>
        </w:rPr>
        <w:t xml:space="preserve"> </w:t>
      </w:r>
      <w:r w:rsidR="00153E73" w:rsidRPr="00E458A3">
        <w:rPr>
          <w:rFonts w:ascii="Arial" w:hAnsi="Arial" w:cs="Arial"/>
          <w:sz w:val="22"/>
          <w:szCs w:val="22"/>
          <w:lang w:val="cs-CZ"/>
        </w:rPr>
        <w:t>marži.</w:t>
      </w:r>
      <w:r w:rsidR="00BA459C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Její pokles odráží především </w:t>
      </w:r>
      <w:r w:rsidR="00BA459C" w:rsidRPr="00E458A3">
        <w:rPr>
          <w:rFonts w:ascii="Arial" w:hAnsi="Arial" w:cs="Arial"/>
          <w:sz w:val="22"/>
          <w:szCs w:val="22"/>
          <w:lang w:val="cs-CZ"/>
        </w:rPr>
        <w:t>cenový tlak na prodejních trzích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, kterým čelí zvláště </w:t>
      </w:r>
      <w:r w:rsidR="00BA459C" w:rsidRPr="00E458A3">
        <w:rPr>
          <w:rFonts w:ascii="Arial" w:hAnsi="Arial" w:cs="Arial"/>
          <w:sz w:val="22"/>
          <w:szCs w:val="22"/>
          <w:lang w:val="cs-CZ"/>
        </w:rPr>
        <w:t>segmenty Inkontinence a Prevence infekcí</w:t>
      </w:r>
      <w:r w:rsidR="00F01C78" w:rsidRPr="00E458A3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344FE93B" w14:textId="77777777" w:rsidR="008B558F" w:rsidRPr="00E458A3" w:rsidRDefault="008B558F" w:rsidP="00153E73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710CBC3" w14:textId="1894E7DD" w:rsidR="00F01C78" w:rsidRPr="00E458A3" w:rsidRDefault="00BA459C" w:rsidP="00153E73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458A3">
        <w:rPr>
          <w:rFonts w:ascii="Arial" w:hAnsi="Arial" w:cs="Arial"/>
          <w:sz w:val="22"/>
          <w:szCs w:val="22"/>
          <w:lang w:val="cs-CZ"/>
        </w:rPr>
        <w:t xml:space="preserve">Negativní dopad na </w:t>
      </w:r>
      <w:r w:rsidR="00DC7A2A" w:rsidRPr="00E458A3">
        <w:rPr>
          <w:rFonts w:ascii="Arial" w:hAnsi="Arial" w:cs="Arial"/>
          <w:sz w:val="22"/>
          <w:szCs w:val="22"/>
          <w:lang w:val="cs-CZ"/>
        </w:rPr>
        <w:t xml:space="preserve">finanční výsledek 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měly </w:t>
      </w:r>
      <w:r w:rsidR="00172E5D" w:rsidRPr="00E458A3">
        <w:rPr>
          <w:rFonts w:ascii="Arial" w:hAnsi="Arial" w:cs="Arial"/>
          <w:sz w:val="22"/>
          <w:szCs w:val="22"/>
          <w:lang w:val="cs-CZ"/>
        </w:rPr>
        <w:t xml:space="preserve">i </w:t>
      </w:r>
      <w:r w:rsidRPr="00E458A3">
        <w:rPr>
          <w:rFonts w:ascii="Arial" w:hAnsi="Arial" w:cs="Arial"/>
          <w:sz w:val="22"/>
          <w:szCs w:val="22"/>
          <w:lang w:val="cs-CZ"/>
        </w:rPr>
        <w:t>vysoké náklady spojené s</w:t>
      </w:r>
      <w:r w:rsidR="00DC7A2A" w:rsidRPr="00E458A3">
        <w:rPr>
          <w:rFonts w:ascii="Arial" w:hAnsi="Arial" w:cs="Arial"/>
          <w:sz w:val="22"/>
          <w:szCs w:val="22"/>
          <w:lang w:val="cs-CZ"/>
        </w:rPr>
        <w:t>e zaváděním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 nového nařízení o zdravotnických prostředcích</w:t>
      </w:r>
      <w:r w:rsidR="00F01C78" w:rsidRPr="00E458A3">
        <w:rPr>
          <w:rFonts w:ascii="Arial" w:hAnsi="Arial" w:cs="Arial"/>
          <w:sz w:val="22"/>
          <w:szCs w:val="22"/>
          <w:lang w:val="cs-CZ"/>
        </w:rPr>
        <w:t xml:space="preserve"> (MDR) a dopady </w:t>
      </w:r>
      <w:r w:rsidR="00DC7A2A" w:rsidRPr="00E458A3">
        <w:rPr>
          <w:rFonts w:ascii="Arial" w:hAnsi="Arial" w:cs="Arial"/>
          <w:sz w:val="22"/>
          <w:szCs w:val="22"/>
          <w:lang w:val="cs-CZ"/>
        </w:rPr>
        <w:t>jednorázových</w:t>
      </w:r>
      <w:r w:rsidR="00F01C78" w:rsidRPr="00E458A3">
        <w:rPr>
          <w:rFonts w:ascii="Arial" w:hAnsi="Arial" w:cs="Arial"/>
          <w:sz w:val="22"/>
          <w:szCs w:val="22"/>
          <w:lang w:val="cs-CZ"/>
        </w:rPr>
        <w:t xml:space="preserve"> opatření na přizpůsobení portfolia spjaté s odprodejem skupiny SANIMED a ukončením neziskových obchodů v Austrálii. Konsolidovaný čistý zisk se v meziročním </w:t>
      </w:r>
      <w:r w:rsidR="00DC7A2A" w:rsidRPr="00E458A3">
        <w:rPr>
          <w:rFonts w:ascii="Arial" w:hAnsi="Arial" w:cs="Arial"/>
          <w:sz w:val="22"/>
          <w:szCs w:val="22"/>
          <w:lang w:val="cs-CZ"/>
        </w:rPr>
        <w:t>srovnání</w:t>
      </w:r>
      <w:r w:rsidR="00F01C78" w:rsidRPr="00E458A3">
        <w:rPr>
          <w:rFonts w:ascii="Arial" w:hAnsi="Arial" w:cs="Arial"/>
          <w:sz w:val="22"/>
          <w:szCs w:val="22"/>
          <w:lang w:val="cs-CZ"/>
        </w:rPr>
        <w:t xml:space="preserve"> snížil o 20,8 milionů na 62,9 milionů eur. </w:t>
      </w:r>
    </w:p>
    <w:p w14:paraId="7287D61F" w14:textId="77777777" w:rsidR="00B55E78" w:rsidRPr="00E458A3" w:rsidRDefault="00B55E78" w:rsidP="00153E73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D0485BA" w14:textId="3D77ED4A" w:rsidR="003340BB" w:rsidRPr="00E458A3" w:rsidRDefault="00E458A3" w:rsidP="00381F39">
      <w:pPr>
        <w:jc w:val="both"/>
        <w:rPr>
          <w:rFonts w:ascii="Calibri" w:hAnsi="Calibri" w:cs="Calibri"/>
          <w:lang w:val="cs-CZ"/>
        </w:rPr>
      </w:pPr>
      <w:r w:rsidRPr="00E458A3">
        <w:rPr>
          <w:rFonts w:ascii="Arial" w:hAnsi="Arial" w:cs="Arial"/>
          <w:sz w:val="22"/>
          <w:szCs w:val="22"/>
          <w:lang w:val="cs-CZ"/>
        </w:rPr>
        <w:t>Finanční situace skupiny HARTMANN</w:t>
      </w:r>
      <w:r w:rsidR="00F01C78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1648C8" w:rsidRPr="00E458A3">
        <w:rPr>
          <w:rFonts w:ascii="Arial" w:hAnsi="Arial" w:cs="Arial"/>
          <w:sz w:val="22"/>
          <w:szCs w:val="22"/>
          <w:lang w:val="cs-CZ"/>
        </w:rPr>
        <w:t xml:space="preserve">je 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i </w:t>
      </w:r>
      <w:r w:rsidR="00B55E78" w:rsidRPr="00E458A3">
        <w:rPr>
          <w:rFonts w:ascii="Arial" w:hAnsi="Arial" w:cs="Arial"/>
          <w:sz w:val="22"/>
          <w:szCs w:val="22"/>
          <w:lang w:val="cs-CZ"/>
        </w:rPr>
        <w:t xml:space="preserve">nadále </w:t>
      </w:r>
      <w:r w:rsidR="00F01C78" w:rsidRPr="00E458A3">
        <w:rPr>
          <w:rFonts w:ascii="Arial" w:hAnsi="Arial" w:cs="Arial"/>
          <w:sz w:val="22"/>
          <w:szCs w:val="22"/>
          <w:lang w:val="cs-CZ"/>
        </w:rPr>
        <w:t>stabilní. Vzhledem</w:t>
      </w:r>
      <w:r w:rsidR="00B55E78" w:rsidRPr="00E458A3">
        <w:rPr>
          <w:rFonts w:ascii="Arial" w:hAnsi="Arial" w:cs="Arial"/>
          <w:sz w:val="22"/>
          <w:szCs w:val="22"/>
          <w:lang w:val="cs-CZ"/>
        </w:rPr>
        <w:t xml:space="preserve"> k</w:t>
      </w:r>
      <w:r w:rsidR="00F01C78" w:rsidRPr="00E458A3">
        <w:rPr>
          <w:rFonts w:ascii="Arial" w:hAnsi="Arial" w:cs="Arial"/>
          <w:sz w:val="22"/>
          <w:szCs w:val="22"/>
          <w:lang w:val="cs-CZ"/>
        </w:rPr>
        <w:t xml:space="preserve"> akvizici společnosti </w:t>
      </w:r>
      <w:proofErr w:type="spellStart"/>
      <w:r w:rsidR="00F01C78" w:rsidRPr="00E458A3">
        <w:rPr>
          <w:rFonts w:ascii="Arial" w:hAnsi="Arial" w:cs="Arial"/>
          <w:sz w:val="22"/>
          <w:szCs w:val="22"/>
          <w:lang w:val="cs-CZ"/>
        </w:rPr>
        <w:t>Safran</w:t>
      </w:r>
      <w:proofErr w:type="spellEnd"/>
      <w:r w:rsidR="00F01C78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F01C78" w:rsidRPr="00E458A3">
        <w:rPr>
          <w:rFonts w:ascii="Arial" w:hAnsi="Arial" w:cs="Arial"/>
          <w:sz w:val="22"/>
          <w:szCs w:val="22"/>
          <w:lang w:val="cs-CZ"/>
        </w:rPr>
        <w:t>Coating</w:t>
      </w:r>
      <w:proofErr w:type="spellEnd"/>
      <w:r w:rsidR="00F01C78" w:rsidRPr="00E458A3">
        <w:rPr>
          <w:rFonts w:ascii="Arial" w:hAnsi="Arial" w:cs="Arial"/>
          <w:sz w:val="22"/>
          <w:szCs w:val="22"/>
          <w:lang w:val="cs-CZ"/>
        </w:rPr>
        <w:t xml:space="preserve"> a zvýšení pracovního kapitálu </w:t>
      </w:r>
      <w:r w:rsidR="00384598">
        <w:rPr>
          <w:rFonts w:ascii="Arial" w:hAnsi="Arial" w:cs="Arial"/>
          <w:sz w:val="22"/>
          <w:szCs w:val="22"/>
          <w:lang w:val="cs-CZ"/>
        </w:rPr>
        <w:t>se</w:t>
      </w:r>
      <w:r w:rsidR="00384598" w:rsidRPr="00E458A3">
        <w:rPr>
          <w:rFonts w:ascii="Arial" w:hAnsi="Arial" w:cs="Arial"/>
          <w:sz w:val="22"/>
          <w:szCs w:val="22"/>
          <w:lang w:val="cs-CZ"/>
        </w:rPr>
        <w:t xml:space="preserve"> na 69 milionů eur </w:t>
      </w:r>
      <w:r w:rsidR="00B55E78" w:rsidRPr="00E458A3">
        <w:rPr>
          <w:rFonts w:ascii="Arial" w:hAnsi="Arial" w:cs="Arial"/>
          <w:sz w:val="22"/>
          <w:szCs w:val="22"/>
          <w:lang w:val="cs-CZ"/>
        </w:rPr>
        <w:t>sníž</w:t>
      </w:r>
      <w:r w:rsidR="00384598">
        <w:rPr>
          <w:rFonts w:ascii="Arial" w:hAnsi="Arial" w:cs="Arial"/>
          <w:sz w:val="22"/>
          <w:szCs w:val="22"/>
          <w:lang w:val="cs-CZ"/>
        </w:rPr>
        <w:t>ilo</w:t>
      </w:r>
      <w:r w:rsidR="00584195" w:rsidRPr="00E458A3">
        <w:rPr>
          <w:rFonts w:ascii="Arial" w:hAnsi="Arial" w:cs="Arial"/>
          <w:sz w:val="22"/>
          <w:szCs w:val="22"/>
          <w:lang w:val="cs-CZ"/>
        </w:rPr>
        <w:t xml:space="preserve"> volné</w:t>
      </w:r>
      <w:r w:rsidR="00B55E78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381F39" w:rsidRPr="00E458A3">
        <w:rPr>
          <w:rFonts w:ascii="Arial" w:hAnsi="Arial" w:cs="Arial"/>
          <w:sz w:val="22"/>
          <w:szCs w:val="22"/>
          <w:lang w:val="cs-CZ"/>
        </w:rPr>
        <w:t>cash-</w:t>
      </w:r>
      <w:proofErr w:type="spellStart"/>
      <w:r w:rsidR="00DC7A2A" w:rsidRPr="00E458A3">
        <w:rPr>
          <w:rFonts w:ascii="Arial" w:hAnsi="Arial" w:cs="Arial"/>
          <w:sz w:val="22"/>
          <w:szCs w:val="22"/>
          <w:lang w:val="cs-CZ"/>
        </w:rPr>
        <w:t>flow</w:t>
      </w:r>
      <w:proofErr w:type="spellEnd"/>
      <w:r w:rsidR="00F01C78" w:rsidRPr="00E458A3">
        <w:rPr>
          <w:rFonts w:ascii="Arial" w:hAnsi="Arial" w:cs="Arial"/>
          <w:sz w:val="22"/>
          <w:szCs w:val="22"/>
          <w:lang w:val="cs-CZ"/>
        </w:rPr>
        <w:t xml:space="preserve"> (</w:t>
      </w:r>
      <w:r w:rsidRPr="00E458A3">
        <w:rPr>
          <w:rFonts w:ascii="Arial" w:hAnsi="Arial" w:cs="Arial"/>
          <w:sz w:val="22"/>
          <w:szCs w:val="22"/>
          <w:lang w:val="cs-CZ"/>
        </w:rPr>
        <w:t>v roce 2018</w:t>
      </w:r>
      <w:r w:rsidR="00F01C78" w:rsidRPr="00E458A3">
        <w:rPr>
          <w:rFonts w:ascii="Arial" w:hAnsi="Arial" w:cs="Arial"/>
          <w:sz w:val="22"/>
          <w:szCs w:val="22"/>
          <w:lang w:val="cs-CZ"/>
        </w:rPr>
        <w:t xml:space="preserve"> 79,2 milionu eur). </w:t>
      </w:r>
      <w:r w:rsidR="003340BB" w:rsidRPr="00E458A3">
        <w:rPr>
          <w:rFonts w:ascii="Arial" w:hAnsi="Arial" w:cs="Arial"/>
          <w:sz w:val="22"/>
          <w:szCs w:val="22"/>
          <w:lang w:val="cs-CZ"/>
        </w:rPr>
        <w:t>Čistá finanční pozice zůstala kladná na úrovni 33,5 milionu eur (</w:t>
      </w:r>
      <w:r w:rsidRPr="00E458A3">
        <w:rPr>
          <w:rFonts w:ascii="Arial" w:hAnsi="Arial" w:cs="Arial"/>
          <w:sz w:val="22"/>
          <w:szCs w:val="22"/>
          <w:lang w:val="cs-CZ"/>
        </w:rPr>
        <w:t>o rok dříve to bylo</w:t>
      </w:r>
      <w:r w:rsidR="003340BB" w:rsidRPr="00E458A3">
        <w:rPr>
          <w:rFonts w:ascii="Arial" w:hAnsi="Arial" w:cs="Arial"/>
          <w:sz w:val="22"/>
          <w:szCs w:val="22"/>
          <w:lang w:val="cs-CZ"/>
        </w:rPr>
        <w:t xml:space="preserve"> 104,5 milionu eur), přičemž meziroční pokles byl způsoben aplikací mezinárodních</w:t>
      </w:r>
      <w:r>
        <w:rPr>
          <w:rFonts w:ascii="Arial" w:hAnsi="Arial" w:cs="Arial"/>
          <w:sz w:val="22"/>
          <w:szCs w:val="22"/>
          <w:lang w:val="cs-CZ"/>
        </w:rPr>
        <w:t xml:space="preserve"> účetních standardů (IFRS 16). P</w:t>
      </w:r>
      <w:r w:rsidR="003340BB" w:rsidRPr="00E458A3">
        <w:rPr>
          <w:rFonts w:ascii="Arial" w:hAnsi="Arial" w:cs="Arial"/>
          <w:sz w:val="22"/>
          <w:szCs w:val="22"/>
          <w:lang w:val="cs-CZ"/>
        </w:rPr>
        <w:t>ři očištění od těchto metodických změn se čistá finanční situace zlepšila o necelých 10 milionů eur</w:t>
      </w:r>
      <w:r w:rsidR="003340BB" w:rsidRPr="00E458A3">
        <w:rPr>
          <w:sz w:val="22"/>
          <w:szCs w:val="22"/>
          <w:lang w:val="cs-CZ"/>
        </w:rPr>
        <w:t>.</w:t>
      </w:r>
    </w:p>
    <w:p w14:paraId="2F4691F4" w14:textId="318B3A71" w:rsidR="008B558F" w:rsidRPr="00E458A3" w:rsidRDefault="008B558F" w:rsidP="00153E73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4F7BF7A" w14:textId="595519DB" w:rsidR="00F01C78" w:rsidRPr="00E458A3" w:rsidRDefault="00B8253B" w:rsidP="00153E73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458A3">
        <w:rPr>
          <w:rFonts w:ascii="Arial" w:hAnsi="Arial" w:cs="Arial"/>
          <w:sz w:val="22"/>
          <w:szCs w:val="22"/>
          <w:lang w:val="cs-CZ"/>
        </w:rPr>
        <w:t>Poměr vlastního kapitálu na celkových aktivech (</w:t>
      </w:r>
      <w:proofErr w:type="spellStart"/>
      <w:r w:rsidRPr="00E458A3">
        <w:rPr>
          <w:rFonts w:ascii="Arial" w:hAnsi="Arial" w:cs="Arial"/>
          <w:sz w:val="22"/>
          <w:szCs w:val="22"/>
          <w:lang w:val="cs-CZ"/>
        </w:rPr>
        <w:t>equity</w:t>
      </w:r>
      <w:proofErr w:type="spellEnd"/>
      <w:r w:rsidRPr="00E458A3">
        <w:rPr>
          <w:rFonts w:ascii="Arial" w:hAnsi="Arial" w:cs="Arial"/>
          <w:sz w:val="22"/>
          <w:szCs w:val="22"/>
          <w:lang w:val="cs-CZ"/>
        </w:rPr>
        <w:t xml:space="preserve"> ratio) zůst</w:t>
      </w:r>
      <w:r w:rsidR="00DC7A2A" w:rsidRPr="00E458A3">
        <w:rPr>
          <w:rFonts w:ascii="Arial" w:hAnsi="Arial" w:cs="Arial"/>
          <w:sz w:val="22"/>
          <w:szCs w:val="22"/>
          <w:lang w:val="cs-CZ"/>
        </w:rPr>
        <w:t>ává</w:t>
      </w:r>
      <w:r w:rsidR="00172E5D" w:rsidRPr="00E458A3">
        <w:rPr>
          <w:rFonts w:ascii="Arial" w:hAnsi="Arial" w:cs="Arial"/>
          <w:sz w:val="22"/>
          <w:szCs w:val="22"/>
          <w:lang w:val="cs-CZ"/>
        </w:rPr>
        <w:t xml:space="preserve"> nadále vysoký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, byť </w:t>
      </w:r>
      <w:r w:rsidR="00172E5D" w:rsidRPr="00E458A3">
        <w:rPr>
          <w:rFonts w:ascii="Arial" w:hAnsi="Arial" w:cs="Arial"/>
          <w:sz w:val="22"/>
          <w:szCs w:val="22"/>
          <w:lang w:val="cs-CZ"/>
        </w:rPr>
        <w:t>po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klesnul na </w:t>
      </w:r>
      <w:r w:rsidR="00F01C78" w:rsidRPr="00E458A3">
        <w:rPr>
          <w:rFonts w:ascii="Arial" w:hAnsi="Arial" w:cs="Arial"/>
          <w:sz w:val="22"/>
          <w:szCs w:val="22"/>
          <w:lang w:val="cs-CZ"/>
        </w:rPr>
        <w:t>57,9</w:t>
      </w:r>
      <w:r w:rsidR="00B55E78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F01C78" w:rsidRPr="00E458A3">
        <w:rPr>
          <w:rFonts w:ascii="Arial" w:hAnsi="Arial" w:cs="Arial"/>
          <w:sz w:val="22"/>
          <w:szCs w:val="22"/>
          <w:lang w:val="cs-CZ"/>
        </w:rPr>
        <w:t xml:space="preserve">% 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z předchozích </w:t>
      </w:r>
      <w:r w:rsidR="00F01C78" w:rsidRPr="00E458A3">
        <w:rPr>
          <w:rFonts w:ascii="Arial" w:hAnsi="Arial" w:cs="Arial"/>
          <w:sz w:val="22"/>
          <w:szCs w:val="22"/>
          <w:lang w:val="cs-CZ"/>
        </w:rPr>
        <w:t>61,6</w:t>
      </w:r>
      <w:r w:rsidR="00B55E78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F01C78" w:rsidRPr="00E458A3">
        <w:rPr>
          <w:rFonts w:ascii="Arial" w:hAnsi="Arial" w:cs="Arial"/>
          <w:sz w:val="22"/>
          <w:szCs w:val="22"/>
          <w:lang w:val="cs-CZ"/>
        </w:rPr>
        <w:t>%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 v roce 2018</w:t>
      </w:r>
      <w:r w:rsidR="00F01C78" w:rsidRPr="00E458A3">
        <w:rPr>
          <w:rFonts w:ascii="Arial" w:hAnsi="Arial" w:cs="Arial"/>
          <w:sz w:val="22"/>
          <w:szCs w:val="22"/>
          <w:lang w:val="cs-CZ"/>
        </w:rPr>
        <w:t xml:space="preserve">. </w:t>
      </w:r>
      <w:r w:rsidR="000431B1" w:rsidRPr="00E458A3">
        <w:rPr>
          <w:rFonts w:ascii="Arial" w:hAnsi="Arial" w:cs="Arial"/>
          <w:sz w:val="22"/>
          <w:szCs w:val="22"/>
          <w:lang w:val="cs-CZ"/>
        </w:rPr>
        <w:t>Stabilně</w:t>
      </w:r>
      <w:r w:rsidR="00F01C78" w:rsidRPr="00E458A3">
        <w:rPr>
          <w:rFonts w:ascii="Arial" w:hAnsi="Arial" w:cs="Arial"/>
          <w:sz w:val="22"/>
          <w:szCs w:val="22"/>
          <w:lang w:val="cs-CZ"/>
        </w:rPr>
        <w:t xml:space="preserve"> kvalitní finanční základna skupiny bude i nadále jednou z charakteristik společnosti HARTMANN</w:t>
      </w:r>
      <w:r w:rsidR="00DA7897" w:rsidRPr="00E458A3">
        <w:rPr>
          <w:rFonts w:ascii="Arial" w:hAnsi="Arial" w:cs="Arial"/>
          <w:sz w:val="22"/>
          <w:szCs w:val="22"/>
          <w:lang w:val="cs-CZ"/>
        </w:rPr>
        <w:t>.</w:t>
      </w:r>
    </w:p>
    <w:p w14:paraId="7F06AEA9" w14:textId="3E678F4B" w:rsidR="00DA7897" w:rsidRPr="00E458A3" w:rsidRDefault="00DA7897" w:rsidP="00153E73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188D5FA" w14:textId="77777777" w:rsidR="00DA7897" w:rsidRPr="00E458A3" w:rsidRDefault="00DA7897" w:rsidP="00DA7897">
      <w:pPr>
        <w:spacing w:line="276" w:lineRule="auto"/>
        <w:jc w:val="both"/>
        <w:rPr>
          <w:rFonts w:ascii="&amp;quot" w:hAnsi="&amp;quot"/>
          <w:sz w:val="27"/>
          <w:szCs w:val="27"/>
          <w:lang w:val="cs-CZ"/>
        </w:rPr>
      </w:pPr>
      <w:r w:rsidRPr="00E458A3">
        <w:rPr>
          <w:rFonts w:ascii="Arial" w:eastAsia="Cambria" w:hAnsi="Arial" w:cs="Arial"/>
          <w:b/>
          <w:color w:val="009BDF"/>
          <w:szCs w:val="20"/>
          <w:lang w:val="cs-CZ"/>
        </w:rPr>
        <w:t xml:space="preserve">Mírný nárůst počtu zaměstnanců </w:t>
      </w:r>
    </w:p>
    <w:p w14:paraId="2CB5B918" w14:textId="3CD6FEDC" w:rsidR="00DA7897" w:rsidRPr="00E458A3" w:rsidRDefault="00DA7897" w:rsidP="00153E73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458A3">
        <w:rPr>
          <w:rFonts w:ascii="Arial" w:hAnsi="Arial" w:cs="Arial"/>
          <w:sz w:val="22"/>
          <w:szCs w:val="22"/>
          <w:lang w:val="cs-CZ"/>
        </w:rPr>
        <w:t xml:space="preserve">Počet zaměstnanců ve skupině HARTMANN GROUP se zvýšil celkem </w:t>
      </w:r>
      <w:r w:rsidR="000104B2" w:rsidRPr="00E458A3">
        <w:rPr>
          <w:rFonts w:ascii="Arial" w:hAnsi="Arial" w:cs="Arial"/>
          <w:sz w:val="22"/>
          <w:szCs w:val="22"/>
          <w:lang w:val="cs-CZ"/>
        </w:rPr>
        <w:t xml:space="preserve">na </w:t>
      </w:r>
      <w:r w:rsidRPr="00E458A3">
        <w:rPr>
          <w:rFonts w:ascii="Arial" w:hAnsi="Arial" w:cs="Arial"/>
          <w:sz w:val="22"/>
          <w:szCs w:val="22"/>
          <w:lang w:val="cs-CZ"/>
        </w:rPr>
        <w:t>11 096 (</w:t>
      </w:r>
      <w:r w:rsidR="00172E5D" w:rsidRPr="00E458A3">
        <w:rPr>
          <w:rFonts w:ascii="Arial" w:hAnsi="Arial" w:cs="Arial"/>
          <w:sz w:val="22"/>
          <w:szCs w:val="22"/>
          <w:lang w:val="cs-CZ"/>
        </w:rPr>
        <w:t xml:space="preserve">na </w:t>
      </w:r>
      <w:r w:rsidRPr="00E458A3">
        <w:rPr>
          <w:rFonts w:ascii="Arial" w:hAnsi="Arial" w:cs="Arial"/>
          <w:sz w:val="22"/>
          <w:szCs w:val="22"/>
          <w:lang w:val="cs-CZ"/>
        </w:rPr>
        <w:t>kon</w:t>
      </w:r>
      <w:r w:rsidR="00172E5D" w:rsidRPr="00E458A3">
        <w:rPr>
          <w:rFonts w:ascii="Arial" w:hAnsi="Arial" w:cs="Arial"/>
          <w:sz w:val="22"/>
          <w:szCs w:val="22"/>
          <w:lang w:val="cs-CZ"/>
        </w:rPr>
        <w:t>ci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 roku 2018</w:t>
      </w:r>
      <w:r w:rsidR="00172E5D" w:rsidRPr="00E458A3">
        <w:rPr>
          <w:rFonts w:ascii="Arial" w:hAnsi="Arial" w:cs="Arial"/>
          <w:sz w:val="22"/>
          <w:szCs w:val="22"/>
          <w:lang w:val="cs-CZ"/>
        </w:rPr>
        <w:t xml:space="preserve"> skupina zaměstnávala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 11 027</w:t>
      </w:r>
      <w:r w:rsidR="00172E5D" w:rsidRPr="00E458A3">
        <w:rPr>
          <w:rFonts w:ascii="Arial" w:hAnsi="Arial" w:cs="Arial"/>
          <w:sz w:val="22"/>
          <w:szCs w:val="22"/>
          <w:lang w:val="cs-CZ"/>
        </w:rPr>
        <w:t xml:space="preserve"> lidí</w:t>
      </w:r>
      <w:r w:rsidRPr="00E458A3">
        <w:rPr>
          <w:rFonts w:ascii="Arial" w:hAnsi="Arial" w:cs="Arial"/>
          <w:sz w:val="22"/>
          <w:szCs w:val="22"/>
          <w:lang w:val="cs-CZ"/>
        </w:rPr>
        <w:t>). To odpovídá nárůstu o 0,6</w:t>
      </w:r>
      <w:r w:rsidR="008B558F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%. Počet zaměstnanců na hlavních evropských trzích vzrostl o 233 z důvodů </w:t>
      </w:r>
      <w:r w:rsidR="00584195" w:rsidRPr="00E458A3">
        <w:rPr>
          <w:rFonts w:ascii="Arial" w:hAnsi="Arial" w:cs="Arial"/>
          <w:sz w:val="22"/>
          <w:szCs w:val="22"/>
          <w:lang w:val="cs-CZ"/>
        </w:rPr>
        <w:t xml:space="preserve">akvizic a navýšení </w:t>
      </w:r>
      <w:r w:rsidRPr="00E458A3">
        <w:rPr>
          <w:rFonts w:ascii="Arial" w:hAnsi="Arial" w:cs="Arial"/>
          <w:sz w:val="22"/>
          <w:szCs w:val="22"/>
          <w:lang w:val="cs-CZ"/>
        </w:rPr>
        <w:t>výrob</w:t>
      </w:r>
      <w:r w:rsidR="00584195" w:rsidRPr="00E458A3">
        <w:rPr>
          <w:rFonts w:ascii="Arial" w:hAnsi="Arial" w:cs="Arial"/>
          <w:sz w:val="22"/>
          <w:szCs w:val="22"/>
          <w:lang w:val="cs-CZ"/>
        </w:rPr>
        <w:t>y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.  </w:t>
      </w:r>
    </w:p>
    <w:p w14:paraId="706B0D09" w14:textId="5F799245" w:rsidR="00F01C78" w:rsidRPr="00E458A3" w:rsidRDefault="00F01C78" w:rsidP="00153E73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95B3255" w14:textId="17495E27" w:rsidR="00153E73" w:rsidRPr="00E458A3" w:rsidRDefault="00153E73" w:rsidP="00153E73">
      <w:pPr>
        <w:spacing w:line="276" w:lineRule="auto"/>
        <w:jc w:val="both"/>
        <w:rPr>
          <w:rFonts w:ascii="Arial" w:eastAsia="Cambria" w:hAnsi="Arial" w:cs="Arial"/>
          <w:b/>
          <w:color w:val="009BDF"/>
          <w:szCs w:val="20"/>
          <w:lang w:val="cs-CZ"/>
        </w:rPr>
      </w:pPr>
      <w:r w:rsidRPr="00E458A3">
        <w:rPr>
          <w:rFonts w:ascii="Arial" w:eastAsia="Cambria" w:hAnsi="Arial" w:cs="Arial"/>
          <w:b/>
          <w:color w:val="009BDF"/>
          <w:szCs w:val="20"/>
          <w:lang w:val="cs-CZ"/>
        </w:rPr>
        <w:t>Výhled: Potvrzeny cíle na celý rok 20</w:t>
      </w:r>
      <w:r w:rsidR="00F01C78" w:rsidRPr="00E458A3">
        <w:rPr>
          <w:rFonts w:ascii="Arial" w:eastAsia="Cambria" w:hAnsi="Arial" w:cs="Arial"/>
          <w:b/>
          <w:color w:val="009BDF"/>
          <w:szCs w:val="20"/>
          <w:lang w:val="cs-CZ"/>
        </w:rPr>
        <w:t>20</w:t>
      </w:r>
    </w:p>
    <w:p w14:paraId="57DF4BD1" w14:textId="1EFC02A2" w:rsidR="00DA7897" w:rsidRPr="00E458A3" w:rsidRDefault="00153E73" w:rsidP="00153E73">
      <w:pPr>
        <w:jc w:val="both"/>
        <w:rPr>
          <w:rFonts w:ascii="Arial" w:hAnsi="Arial" w:cs="Arial"/>
          <w:sz w:val="22"/>
          <w:szCs w:val="22"/>
          <w:lang w:val="cs-CZ"/>
        </w:rPr>
      </w:pPr>
      <w:r w:rsidRPr="00E458A3">
        <w:rPr>
          <w:rFonts w:ascii="Arial" w:hAnsi="Arial" w:cs="Arial"/>
          <w:sz w:val="22"/>
          <w:szCs w:val="22"/>
          <w:lang w:val="cs-CZ"/>
        </w:rPr>
        <w:t xml:space="preserve">Skupina HARTMANN očekává </w:t>
      </w:r>
      <w:r w:rsidR="001648C8" w:rsidRPr="00E458A3">
        <w:rPr>
          <w:rFonts w:ascii="Arial" w:hAnsi="Arial" w:cs="Arial"/>
          <w:sz w:val="22"/>
          <w:szCs w:val="22"/>
          <w:lang w:val="cs-CZ"/>
        </w:rPr>
        <w:t xml:space="preserve">v roce 2020 </w:t>
      </w:r>
      <w:r w:rsidRPr="00E458A3">
        <w:rPr>
          <w:rFonts w:ascii="Arial" w:hAnsi="Arial" w:cs="Arial"/>
          <w:sz w:val="22"/>
          <w:szCs w:val="22"/>
          <w:lang w:val="cs-CZ"/>
        </w:rPr>
        <w:t>mírný růst tržeb a ukazatel EBIT</w:t>
      </w:r>
      <w:r w:rsidR="000431B1" w:rsidRPr="00E458A3">
        <w:rPr>
          <w:rFonts w:ascii="Arial" w:hAnsi="Arial" w:cs="Arial"/>
          <w:sz w:val="22"/>
          <w:szCs w:val="22"/>
          <w:lang w:val="cs-CZ"/>
        </w:rPr>
        <w:t>DA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 ve výši mezi 1</w:t>
      </w:r>
      <w:r w:rsidR="00DA7897" w:rsidRPr="00E458A3">
        <w:rPr>
          <w:rFonts w:ascii="Arial" w:hAnsi="Arial" w:cs="Arial"/>
          <w:sz w:val="22"/>
          <w:szCs w:val="22"/>
          <w:lang w:val="cs-CZ"/>
        </w:rPr>
        <w:t>59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 a 1</w:t>
      </w:r>
      <w:r w:rsidR="00DA7897" w:rsidRPr="00E458A3">
        <w:rPr>
          <w:rFonts w:ascii="Arial" w:hAnsi="Arial" w:cs="Arial"/>
          <w:sz w:val="22"/>
          <w:szCs w:val="22"/>
          <w:lang w:val="cs-CZ"/>
        </w:rPr>
        <w:t>76</w:t>
      </w:r>
      <w:r w:rsidRPr="00E458A3">
        <w:rPr>
          <w:rFonts w:ascii="Arial" w:hAnsi="Arial" w:cs="Arial"/>
          <w:sz w:val="22"/>
          <w:szCs w:val="22"/>
          <w:lang w:val="cs-CZ"/>
        </w:rPr>
        <w:t xml:space="preserve"> miliony eur.</w:t>
      </w:r>
      <w:r w:rsidR="003C0CE8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DA7897" w:rsidRPr="00E458A3">
        <w:rPr>
          <w:rFonts w:ascii="Arial" w:hAnsi="Arial" w:cs="Arial"/>
          <w:i/>
          <w:iCs/>
          <w:sz w:val="22"/>
          <w:szCs w:val="22"/>
          <w:lang w:val="cs-CZ"/>
        </w:rPr>
        <w:t>„</w:t>
      </w:r>
      <w:r w:rsidR="008B558F" w:rsidRPr="00E458A3">
        <w:rPr>
          <w:rFonts w:ascii="Arial" w:hAnsi="Arial" w:cs="Arial"/>
          <w:i/>
          <w:iCs/>
          <w:sz w:val="22"/>
          <w:szCs w:val="22"/>
          <w:lang w:val="cs-CZ"/>
        </w:rPr>
        <w:t xml:space="preserve">Součástí našeho </w:t>
      </w:r>
      <w:r w:rsidR="00DA7897" w:rsidRPr="00E458A3">
        <w:rPr>
          <w:rFonts w:ascii="Arial" w:hAnsi="Arial" w:cs="Arial"/>
          <w:i/>
          <w:iCs/>
          <w:sz w:val="22"/>
          <w:szCs w:val="22"/>
          <w:lang w:val="cs-CZ"/>
        </w:rPr>
        <w:t>strategick</w:t>
      </w:r>
      <w:r w:rsidR="008B558F" w:rsidRPr="00E458A3">
        <w:rPr>
          <w:rFonts w:ascii="Arial" w:hAnsi="Arial" w:cs="Arial"/>
          <w:i/>
          <w:iCs/>
          <w:sz w:val="22"/>
          <w:szCs w:val="22"/>
          <w:lang w:val="cs-CZ"/>
        </w:rPr>
        <w:t>ého</w:t>
      </w:r>
      <w:r w:rsidR="00DA7897" w:rsidRPr="00E458A3">
        <w:rPr>
          <w:rFonts w:ascii="Arial" w:hAnsi="Arial" w:cs="Arial"/>
          <w:i/>
          <w:iCs/>
          <w:sz w:val="22"/>
          <w:szCs w:val="22"/>
          <w:lang w:val="cs-CZ"/>
        </w:rPr>
        <w:t xml:space="preserve"> program</w:t>
      </w:r>
      <w:r w:rsidR="008B558F" w:rsidRPr="00E458A3">
        <w:rPr>
          <w:rFonts w:ascii="Arial" w:hAnsi="Arial" w:cs="Arial"/>
          <w:i/>
          <w:iCs/>
          <w:sz w:val="22"/>
          <w:szCs w:val="22"/>
          <w:lang w:val="cs-CZ"/>
        </w:rPr>
        <w:t>u</w:t>
      </w:r>
      <w:r w:rsidR="00DA7897" w:rsidRPr="00E458A3">
        <w:rPr>
          <w:rFonts w:ascii="Arial" w:hAnsi="Arial" w:cs="Arial"/>
          <w:i/>
          <w:iCs/>
          <w:sz w:val="22"/>
          <w:szCs w:val="22"/>
          <w:lang w:val="cs-CZ"/>
        </w:rPr>
        <w:t xml:space="preserve"> transformace</w:t>
      </w:r>
      <w:r w:rsidR="008B558F" w:rsidRPr="00E458A3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0104B2">
        <w:rPr>
          <w:rFonts w:ascii="Arial" w:hAnsi="Arial" w:cs="Arial"/>
          <w:i/>
          <w:iCs/>
          <w:sz w:val="22"/>
          <w:szCs w:val="22"/>
          <w:lang w:val="cs-CZ"/>
        </w:rPr>
        <w:t>na</w:t>
      </w:r>
      <w:r w:rsidR="000104B2" w:rsidRPr="00E458A3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8B558F" w:rsidRPr="00E458A3">
        <w:rPr>
          <w:rFonts w:ascii="Arial" w:hAnsi="Arial" w:cs="Arial"/>
          <w:i/>
          <w:iCs/>
          <w:sz w:val="22"/>
          <w:szCs w:val="22"/>
          <w:lang w:val="cs-CZ"/>
        </w:rPr>
        <w:t>rok 2020 jsou</w:t>
      </w:r>
      <w:r w:rsidR="00DA7897" w:rsidRPr="00E458A3">
        <w:rPr>
          <w:rFonts w:ascii="Arial" w:hAnsi="Arial" w:cs="Arial"/>
          <w:i/>
          <w:iCs/>
          <w:sz w:val="22"/>
          <w:szCs w:val="22"/>
          <w:lang w:val="cs-CZ"/>
        </w:rPr>
        <w:t xml:space="preserve"> významné investice do budoucnos</w:t>
      </w:r>
      <w:r w:rsidR="00A81934" w:rsidRPr="00E458A3">
        <w:rPr>
          <w:rFonts w:ascii="Arial" w:hAnsi="Arial" w:cs="Arial"/>
          <w:i/>
          <w:iCs/>
          <w:sz w:val="22"/>
          <w:szCs w:val="22"/>
          <w:lang w:val="cs-CZ"/>
        </w:rPr>
        <w:t>ti</w:t>
      </w:r>
      <w:r w:rsidR="008B558F" w:rsidRPr="00E458A3">
        <w:rPr>
          <w:rFonts w:ascii="Arial" w:hAnsi="Arial" w:cs="Arial"/>
          <w:sz w:val="22"/>
          <w:szCs w:val="22"/>
          <w:lang w:val="cs-CZ"/>
        </w:rPr>
        <w:t>,</w:t>
      </w:r>
      <w:r w:rsidR="00DA7897" w:rsidRPr="00E458A3">
        <w:rPr>
          <w:rFonts w:ascii="Arial" w:hAnsi="Arial" w:cs="Arial"/>
          <w:sz w:val="22"/>
          <w:szCs w:val="22"/>
          <w:lang w:val="cs-CZ"/>
        </w:rPr>
        <w:t>“</w:t>
      </w:r>
      <w:r w:rsidR="00A81934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r w:rsidR="00DA7897" w:rsidRPr="00E458A3">
        <w:rPr>
          <w:rFonts w:ascii="Arial" w:hAnsi="Arial" w:cs="Arial"/>
          <w:sz w:val="22"/>
          <w:szCs w:val="22"/>
          <w:lang w:val="cs-CZ"/>
        </w:rPr>
        <w:t xml:space="preserve">zdůrazňuje </w:t>
      </w:r>
      <w:r w:rsidR="00A81934" w:rsidRPr="00E458A3">
        <w:rPr>
          <w:rFonts w:ascii="Arial" w:hAnsi="Arial" w:cs="Arial"/>
          <w:sz w:val="22"/>
          <w:szCs w:val="22"/>
          <w:lang w:val="cs-CZ"/>
        </w:rPr>
        <w:t>výkonná</w:t>
      </w:r>
      <w:r w:rsidR="00DA7897" w:rsidRPr="00E458A3">
        <w:rPr>
          <w:rFonts w:ascii="Arial" w:hAnsi="Arial" w:cs="Arial"/>
          <w:sz w:val="22"/>
          <w:szCs w:val="22"/>
          <w:lang w:val="cs-CZ"/>
        </w:rPr>
        <w:t xml:space="preserve"> ředitelka </w:t>
      </w:r>
      <w:proofErr w:type="spellStart"/>
      <w:r w:rsidR="00DA7897" w:rsidRPr="00E458A3">
        <w:rPr>
          <w:rFonts w:ascii="Arial" w:hAnsi="Arial" w:cs="Arial"/>
          <w:sz w:val="22"/>
          <w:szCs w:val="22"/>
          <w:lang w:val="cs-CZ"/>
        </w:rPr>
        <w:t>Britta</w:t>
      </w:r>
      <w:proofErr w:type="spellEnd"/>
      <w:r w:rsidR="00DA7897" w:rsidRPr="00E458A3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DA7897" w:rsidRPr="00E458A3">
        <w:rPr>
          <w:rFonts w:ascii="Arial" w:hAnsi="Arial" w:cs="Arial"/>
          <w:sz w:val="22"/>
          <w:szCs w:val="22"/>
          <w:lang w:val="cs-CZ"/>
        </w:rPr>
        <w:t>Fünfstück</w:t>
      </w:r>
      <w:proofErr w:type="spellEnd"/>
      <w:r w:rsidR="00DA7897" w:rsidRPr="00E458A3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6561E454" w14:textId="77777777" w:rsidR="003C0CE8" w:rsidRPr="00E458A3" w:rsidRDefault="003C0CE8" w:rsidP="00153E73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684C3A40" w14:textId="03AFD645" w:rsidR="00153E73" w:rsidRPr="00E458A3" w:rsidRDefault="00153E73" w:rsidP="00153E73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ABA25B2" w14:textId="77777777" w:rsidR="00153E73" w:rsidRPr="00E458A3" w:rsidRDefault="00153E73" w:rsidP="00153E73">
      <w:pPr>
        <w:jc w:val="both"/>
        <w:rPr>
          <w:rFonts w:ascii="Arial" w:eastAsia="Cambria" w:hAnsi="Arial" w:cs="Arial"/>
          <w:b/>
          <w:color w:val="009BDF"/>
          <w:szCs w:val="20"/>
          <w:lang w:val="cs-CZ"/>
        </w:rPr>
      </w:pPr>
      <w:r w:rsidRPr="00E458A3">
        <w:rPr>
          <w:rFonts w:ascii="Arial" w:eastAsia="Cambria" w:hAnsi="Arial" w:cs="Arial"/>
          <w:b/>
          <w:color w:val="009BDF"/>
          <w:szCs w:val="20"/>
          <w:lang w:val="cs-CZ"/>
        </w:rPr>
        <w:t>Skupina HARTMANN</w:t>
      </w:r>
    </w:p>
    <w:p w14:paraId="52451AA5" w14:textId="0503E99C" w:rsidR="00153E73" w:rsidRPr="00E458A3" w:rsidRDefault="00153E73" w:rsidP="00153E73">
      <w:pPr>
        <w:jc w:val="both"/>
        <w:rPr>
          <w:rFonts w:ascii="Arial" w:hAnsi="Arial" w:cs="Arial"/>
          <w:szCs w:val="20"/>
          <w:lang w:val="cs-CZ"/>
        </w:rPr>
      </w:pPr>
      <w:r w:rsidRPr="00E458A3">
        <w:rPr>
          <w:rFonts w:ascii="Arial" w:hAnsi="Arial" w:cs="Arial"/>
          <w:szCs w:val="20"/>
          <w:lang w:val="cs-CZ"/>
        </w:rPr>
        <w:t xml:space="preserve">Skupina HARTMANN je jedním z předních výrobců a dodavatelů zdravotnických a hygienických výrobků ve třech </w:t>
      </w:r>
      <w:r w:rsidR="003340BB" w:rsidRPr="00E458A3">
        <w:rPr>
          <w:rFonts w:ascii="Arial" w:hAnsi="Arial" w:cs="Arial"/>
          <w:szCs w:val="20"/>
          <w:lang w:val="cs-CZ"/>
        </w:rPr>
        <w:t>klíčových</w:t>
      </w:r>
      <w:r w:rsidRPr="00E458A3">
        <w:rPr>
          <w:rFonts w:ascii="Arial" w:hAnsi="Arial" w:cs="Arial"/>
          <w:szCs w:val="20"/>
          <w:lang w:val="cs-CZ"/>
        </w:rPr>
        <w:t xml:space="preserve"> oblastech, kterými jsou </w:t>
      </w:r>
      <w:r w:rsidRPr="00E458A3">
        <w:rPr>
          <w:rFonts w:ascii="Arial" w:hAnsi="Arial" w:cs="Arial"/>
          <w:b/>
          <w:szCs w:val="20"/>
          <w:lang w:val="cs-CZ"/>
        </w:rPr>
        <w:t>Ošetřování ran</w:t>
      </w:r>
      <w:r w:rsidRPr="00E458A3">
        <w:rPr>
          <w:rFonts w:ascii="Arial" w:hAnsi="Arial" w:cs="Arial"/>
          <w:szCs w:val="20"/>
          <w:lang w:val="cs-CZ"/>
        </w:rPr>
        <w:t xml:space="preserve"> (např. obvazy na poranění a rány, podtlaková terapie, bandáže a náplasti), </w:t>
      </w:r>
      <w:r w:rsidRPr="00E458A3">
        <w:rPr>
          <w:rFonts w:ascii="Arial" w:hAnsi="Arial" w:cs="Arial"/>
          <w:b/>
          <w:szCs w:val="20"/>
          <w:lang w:val="cs-CZ"/>
        </w:rPr>
        <w:t>Péče o inkontinenci</w:t>
      </w:r>
      <w:r w:rsidRPr="00E458A3">
        <w:rPr>
          <w:rFonts w:ascii="Arial" w:hAnsi="Arial" w:cs="Arial"/>
          <w:szCs w:val="20"/>
          <w:lang w:val="cs-CZ"/>
        </w:rPr>
        <w:t xml:space="preserve"> (inkontinenční kalhotky, vložky, podložky, jakož i výrobky péče o pokožku pro použití v případě inkontinence) a </w:t>
      </w:r>
      <w:r w:rsidRPr="00E458A3">
        <w:rPr>
          <w:rFonts w:ascii="Arial" w:hAnsi="Arial" w:cs="Arial"/>
          <w:b/>
          <w:szCs w:val="20"/>
          <w:lang w:val="cs-CZ"/>
        </w:rPr>
        <w:t>Prevence infekcí</w:t>
      </w:r>
      <w:r w:rsidRPr="00E458A3">
        <w:rPr>
          <w:rFonts w:ascii="Arial" w:hAnsi="Arial" w:cs="Arial"/>
          <w:szCs w:val="20"/>
          <w:lang w:val="cs-CZ"/>
        </w:rPr>
        <w:t xml:space="preserve"> (např. jednorázové operační sety a roušky, chirurgické oděvy, nástroje na jedno použití a dezinfekční prostředky). Její produktové portfolio zahrnuje</w:t>
      </w:r>
      <w:r w:rsidR="003340BB" w:rsidRPr="00E458A3">
        <w:rPr>
          <w:rFonts w:ascii="Arial" w:hAnsi="Arial" w:cs="Arial"/>
          <w:szCs w:val="20"/>
          <w:lang w:val="cs-CZ"/>
        </w:rPr>
        <w:t xml:space="preserve"> mimo jiné</w:t>
      </w:r>
      <w:r w:rsidRPr="00E458A3">
        <w:rPr>
          <w:rFonts w:ascii="Arial" w:hAnsi="Arial" w:cs="Arial"/>
          <w:szCs w:val="20"/>
          <w:lang w:val="cs-CZ"/>
        </w:rPr>
        <w:t xml:space="preserve"> např. i výrobky kompresivní terapie, první pomoci</w:t>
      </w:r>
      <w:r w:rsidR="003340BB" w:rsidRPr="00E458A3">
        <w:rPr>
          <w:rFonts w:ascii="Arial" w:hAnsi="Arial" w:cs="Arial"/>
          <w:szCs w:val="20"/>
          <w:lang w:val="cs-CZ"/>
        </w:rPr>
        <w:t xml:space="preserve">, </w:t>
      </w:r>
      <w:proofErr w:type="spellStart"/>
      <w:r w:rsidR="003340BB" w:rsidRPr="00E458A3">
        <w:rPr>
          <w:rFonts w:ascii="Arial" w:hAnsi="Arial" w:cs="Arial"/>
          <w:szCs w:val="20"/>
          <w:lang w:val="cs-CZ"/>
        </w:rPr>
        <w:t>stomické</w:t>
      </w:r>
      <w:proofErr w:type="spellEnd"/>
      <w:r w:rsidR="003340BB" w:rsidRPr="00E458A3">
        <w:rPr>
          <w:rFonts w:ascii="Arial" w:hAnsi="Arial" w:cs="Arial"/>
          <w:szCs w:val="20"/>
          <w:lang w:val="cs-CZ"/>
        </w:rPr>
        <w:t xml:space="preserve"> pomůcky </w:t>
      </w:r>
      <w:r w:rsidRPr="00E458A3">
        <w:rPr>
          <w:rFonts w:ascii="Arial" w:hAnsi="Arial" w:cs="Arial"/>
          <w:szCs w:val="20"/>
          <w:lang w:val="cs-CZ"/>
        </w:rPr>
        <w:t xml:space="preserve">a kosmetiku. </w:t>
      </w:r>
      <w:r w:rsidR="003340BB" w:rsidRPr="00E458A3">
        <w:rPr>
          <w:rFonts w:ascii="Arial" w:hAnsi="Arial" w:cs="Arial"/>
          <w:szCs w:val="20"/>
          <w:lang w:val="cs-CZ"/>
        </w:rPr>
        <w:t xml:space="preserve">Skupina </w:t>
      </w:r>
      <w:r w:rsidRPr="00E458A3">
        <w:rPr>
          <w:rFonts w:ascii="Arial" w:hAnsi="Arial" w:cs="Arial"/>
          <w:szCs w:val="20"/>
          <w:lang w:val="cs-CZ"/>
        </w:rPr>
        <w:t xml:space="preserve">HARTMANN kromě samotných produktů dále nabízí inovativní řešení a služby pro odborné cílové skupiny ve zdravotnickém sektoru. </w:t>
      </w:r>
      <w:r w:rsidR="003340BB" w:rsidRPr="00E458A3">
        <w:rPr>
          <w:rFonts w:ascii="Arial" w:hAnsi="Arial" w:cs="Arial"/>
          <w:szCs w:val="20"/>
          <w:lang w:val="cs-CZ"/>
        </w:rPr>
        <w:t xml:space="preserve">Skupina HARTMANN </w:t>
      </w:r>
      <w:r w:rsidRPr="00E458A3">
        <w:rPr>
          <w:rFonts w:ascii="Arial" w:hAnsi="Arial" w:cs="Arial"/>
          <w:szCs w:val="20"/>
          <w:lang w:val="cs-CZ"/>
        </w:rPr>
        <w:t>má svou centrálu v</w:t>
      </w:r>
      <w:r w:rsidR="003340BB" w:rsidRPr="00E458A3">
        <w:rPr>
          <w:rFonts w:ascii="Arial" w:hAnsi="Arial" w:cs="Arial"/>
          <w:szCs w:val="20"/>
          <w:lang w:val="cs-CZ"/>
        </w:rPr>
        <w:t xml:space="preserve"> německém </w:t>
      </w:r>
      <w:proofErr w:type="spellStart"/>
      <w:r w:rsidRPr="00E458A3">
        <w:rPr>
          <w:rFonts w:ascii="Arial" w:hAnsi="Arial" w:cs="Arial"/>
          <w:szCs w:val="20"/>
          <w:lang w:val="cs-CZ"/>
        </w:rPr>
        <w:t>Heidenheimu</w:t>
      </w:r>
      <w:proofErr w:type="spellEnd"/>
      <w:r w:rsidRPr="00E458A3">
        <w:rPr>
          <w:rFonts w:ascii="Arial" w:hAnsi="Arial" w:cs="Arial"/>
          <w:szCs w:val="20"/>
          <w:lang w:val="cs-CZ"/>
        </w:rPr>
        <w:t xml:space="preserve"> a Evropa</w:t>
      </w:r>
      <w:r w:rsidR="003340BB" w:rsidRPr="00E458A3">
        <w:rPr>
          <w:rFonts w:ascii="Arial" w:hAnsi="Arial" w:cs="Arial"/>
          <w:szCs w:val="20"/>
          <w:lang w:val="cs-CZ"/>
        </w:rPr>
        <w:t xml:space="preserve"> je</w:t>
      </w:r>
      <w:r w:rsidRPr="00E458A3">
        <w:rPr>
          <w:rFonts w:ascii="Arial" w:hAnsi="Arial" w:cs="Arial"/>
          <w:szCs w:val="20"/>
          <w:lang w:val="cs-CZ"/>
        </w:rPr>
        <w:t xml:space="preserve"> klíčovým trhem</w:t>
      </w:r>
      <w:r w:rsidR="003340BB" w:rsidRPr="00E458A3">
        <w:rPr>
          <w:rFonts w:ascii="Arial" w:hAnsi="Arial" w:cs="Arial"/>
          <w:szCs w:val="20"/>
          <w:lang w:val="cs-CZ"/>
        </w:rPr>
        <w:t>. V</w:t>
      </w:r>
      <w:r w:rsidRPr="00E458A3">
        <w:rPr>
          <w:rFonts w:ascii="Arial" w:hAnsi="Arial" w:cs="Arial"/>
          <w:szCs w:val="20"/>
          <w:lang w:val="cs-CZ"/>
        </w:rPr>
        <w:t xml:space="preserve"> roce </w:t>
      </w:r>
      <w:r w:rsidR="00A81934" w:rsidRPr="00E458A3">
        <w:rPr>
          <w:rFonts w:ascii="Arial" w:hAnsi="Arial" w:cs="Arial"/>
          <w:szCs w:val="20"/>
          <w:lang w:val="cs-CZ"/>
        </w:rPr>
        <w:t>2019</w:t>
      </w:r>
      <w:r w:rsidR="003340BB" w:rsidRPr="00E458A3">
        <w:rPr>
          <w:rFonts w:ascii="Arial" w:hAnsi="Arial" w:cs="Arial"/>
          <w:szCs w:val="20"/>
          <w:lang w:val="cs-CZ"/>
        </w:rPr>
        <w:t xml:space="preserve"> dosáhla</w:t>
      </w:r>
      <w:r w:rsidR="00A81934" w:rsidRPr="00E458A3">
        <w:rPr>
          <w:rFonts w:ascii="Arial" w:hAnsi="Arial" w:cs="Arial"/>
          <w:szCs w:val="20"/>
          <w:lang w:val="cs-CZ"/>
        </w:rPr>
        <w:t xml:space="preserve"> tržeb</w:t>
      </w:r>
      <w:r w:rsidRPr="00E458A3">
        <w:rPr>
          <w:rFonts w:ascii="Arial" w:hAnsi="Arial" w:cs="Arial"/>
          <w:szCs w:val="20"/>
          <w:lang w:val="cs-CZ"/>
        </w:rPr>
        <w:t xml:space="preserve"> 2,2 miliardy eur. </w:t>
      </w:r>
      <w:r w:rsidR="002B7E70" w:rsidRPr="00E458A3">
        <w:rPr>
          <w:rFonts w:ascii="Arial" w:hAnsi="Arial" w:cs="Arial"/>
          <w:szCs w:val="20"/>
          <w:lang w:val="cs-CZ"/>
        </w:rPr>
        <w:t xml:space="preserve">Skupina </w:t>
      </w:r>
      <w:r w:rsidRPr="00E458A3">
        <w:rPr>
          <w:rFonts w:ascii="Arial" w:hAnsi="Arial" w:cs="Arial"/>
          <w:szCs w:val="20"/>
          <w:lang w:val="cs-CZ"/>
        </w:rPr>
        <w:t xml:space="preserve">HARTMANN zaměstnává </w:t>
      </w:r>
      <w:r w:rsidR="002B7E70" w:rsidRPr="00E458A3">
        <w:rPr>
          <w:rFonts w:ascii="Arial" w:hAnsi="Arial" w:cs="Arial"/>
          <w:szCs w:val="20"/>
          <w:lang w:val="cs-CZ"/>
        </w:rPr>
        <w:t xml:space="preserve">celosvětově </w:t>
      </w:r>
      <w:r w:rsidRPr="00E458A3">
        <w:rPr>
          <w:rFonts w:ascii="Arial" w:hAnsi="Arial" w:cs="Arial"/>
          <w:szCs w:val="20"/>
          <w:lang w:val="cs-CZ"/>
        </w:rPr>
        <w:t>11 0</w:t>
      </w:r>
      <w:r w:rsidR="00A81934" w:rsidRPr="00E458A3">
        <w:rPr>
          <w:rFonts w:ascii="Arial" w:hAnsi="Arial" w:cs="Arial"/>
          <w:szCs w:val="20"/>
          <w:lang w:val="cs-CZ"/>
        </w:rPr>
        <w:t>96</w:t>
      </w:r>
      <w:r w:rsidRPr="00E458A3">
        <w:rPr>
          <w:rFonts w:ascii="Arial" w:hAnsi="Arial" w:cs="Arial"/>
          <w:szCs w:val="20"/>
          <w:lang w:val="cs-CZ"/>
        </w:rPr>
        <w:t xml:space="preserve"> lidí.</w:t>
      </w:r>
    </w:p>
    <w:p w14:paraId="401C04E2" w14:textId="77777777" w:rsidR="00153E73" w:rsidRPr="00E458A3" w:rsidRDefault="00153E73" w:rsidP="00153E73">
      <w:pPr>
        <w:jc w:val="both"/>
        <w:rPr>
          <w:rFonts w:ascii="Arial" w:hAnsi="Arial" w:cs="Arial"/>
          <w:szCs w:val="20"/>
          <w:lang w:val="cs-CZ"/>
        </w:rPr>
      </w:pPr>
    </w:p>
    <w:p w14:paraId="12B5652E" w14:textId="700383F5" w:rsidR="003E1518" w:rsidRPr="00E458A3" w:rsidRDefault="00153E73" w:rsidP="00153E73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E458A3">
        <w:rPr>
          <w:rFonts w:ascii="Arial" w:hAnsi="Arial" w:cs="Arial"/>
          <w:szCs w:val="20"/>
          <w:lang w:val="cs-CZ"/>
        </w:rPr>
        <w:t>PAUL HARTMANN AG</w:t>
      </w:r>
      <w:r w:rsidR="003340BB" w:rsidRPr="00E458A3">
        <w:rPr>
          <w:rFonts w:ascii="Arial" w:hAnsi="Arial" w:cs="Arial"/>
          <w:szCs w:val="20"/>
          <w:lang w:val="cs-CZ"/>
        </w:rPr>
        <w:t xml:space="preserve"> (centrála)</w:t>
      </w:r>
      <w:r w:rsidRPr="00E458A3">
        <w:rPr>
          <w:rFonts w:ascii="Arial" w:hAnsi="Arial" w:cs="Arial"/>
          <w:szCs w:val="20"/>
          <w:lang w:val="cs-CZ"/>
        </w:rPr>
        <w:t xml:space="preserve"> je jedním z nejstarších německých průmyslových podniků, které byly původně založeny jako textilní výrobní závody v roce 1818 Ludwigem von Hartmannem. V roce 1873 jeho syn Paul Hartmann zahájil výrobu absorpční vaty a později se společnost stala vlajkovou lodí celosvětově se rozšiřujícího průmyslu obvazových materiálů. </w:t>
      </w:r>
      <w:r w:rsidR="003340BB" w:rsidRPr="00E458A3">
        <w:rPr>
          <w:rFonts w:ascii="Arial" w:hAnsi="Arial" w:cs="Arial"/>
          <w:szCs w:val="20"/>
          <w:lang w:val="cs-CZ"/>
        </w:rPr>
        <w:t xml:space="preserve">Skupina </w:t>
      </w:r>
      <w:r w:rsidRPr="00E458A3">
        <w:rPr>
          <w:rFonts w:ascii="Arial" w:hAnsi="Arial" w:cs="Arial"/>
          <w:szCs w:val="20"/>
          <w:lang w:val="cs-CZ"/>
        </w:rPr>
        <w:t xml:space="preserve">HARTMANN zahrnuje nejen </w:t>
      </w:r>
      <w:r w:rsidR="003340BB" w:rsidRPr="00E458A3">
        <w:rPr>
          <w:rFonts w:ascii="Arial" w:hAnsi="Arial" w:cs="Arial"/>
          <w:szCs w:val="20"/>
          <w:lang w:val="cs-CZ"/>
        </w:rPr>
        <w:t xml:space="preserve">více než 30 </w:t>
      </w:r>
      <w:r w:rsidRPr="00E458A3">
        <w:rPr>
          <w:rFonts w:ascii="Arial" w:hAnsi="Arial" w:cs="Arial"/>
          <w:szCs w:val="20"/>
          <w:lang w:val="cs-CZ"/>
        </w:rPr>
        <w:t>obchodní</w:t>
      </w:r>
      <w:r w:rsidR="003340BB" w:rsidRPr="00E458A3">
        <w:rPr>
          <w:rFonts w:ascii="Arial" w:hAnsi="Arial" w:cs="Arial"/>
          <w:szCs w:val="20"/>
          <w:lang w:val="cs-CZ"/>
        </w:rPr>
        <w:t>ch</w:t>
      </w:r>
      <w:r w:rsidRPr="00E458A3">
        <w:rPr>
          <w:rFonts w:ascii="Arial" w:hAnsi="Arial" w:cs="Arial"/>
          <w:szCs w:val="20"/>
          <w:lang w:val="cs-CZ"/>
        </w:rPr>
        <w:t xml:space="preserve"> společnosti v zahraničí, ale také, mimo jiné, firmu BODE Chemie (Hamburk), KNEIPP (</w:t>
      </w:r>
      <w:proofErr w:type="spellStart"/>
      <w:r w:rsidRPr="00E458A3">
        <w:rPr>
          <w:rFonts w:ascii="Arial" w:hAnsi="Arial" w:cs="Arial"/>
          <w:szCs w:val="20"/>
          <w:lang w:val="cs-CZ"/>
        </w:rPr>
        <w:t>Würzburg</w:t>
      </w:r>
      <w:proofErr w:type="spellEnd"/>
      <w:r w:rsidRPr="00E458A3">
        <w:rPr>
          <w:rFonts w:ascii="Arial" w:hAnsi="Arial" w:cs="Arial"/>
          <w:szCs w:val="20"/>
          <w:lang w:val="cs-CZ"/>
        </w:rPr>
        <w:t>), Karl Otto Braun (</w:t>
      </w:r>
      <w:proofErr w:type="spellStart"/>
      <w:r w:rsidRPr="00E458A3">
        <w:rPr>
          <w:rFonts w:ascii="Arial" w:hAnsi="Arial" w:cs="Arial"/>
          <w:szCs w:val="20"/>
          <w:lang w:val="cs-CZ"/>
        </w:rPr>
        <w:t>Wolfstein</w:t>
      </w:r>
      <w:proofErr w:type="spellEnd"/>
      <w:r w:rsidRPr="00E458A3">
        <w:rPr>
          <w:rFonts w:ascii="Arial" w:hAnsi="Arial" w:cs="Arial"/>
          <w:szCs w:val="20"/>
          <w:lang w:val="cs-CZ"/>
        </w:rPr>
        <w:t xml:space="preserve">) a </w:t>
      </w:r>
      <w:proofErr w:type="spellStart"/>
      <w:r w:rsidRPr="00E458A3">
        <w:rPr>
          <w:rFonts w:ascii="Arial" w:hAnsi="Arial" w:cs="Arial"/>
          <w:szCs w:val="20"/>
          <w:lang w:val="cs-CZ"/>
        </w:rPr>
        <w:t>Sanimed</w:t>
      </w:r>
      <w:proofErr w:type="spellEnd"/>
      <w:r w:rsidRPr="00E458A3">
        <w:rPr>
          <w:rFonts w:ascii="Arial" w:hAnsi="Arial" w:cs="Arial"/>
          <w:szCs w:val="20"/>
          <w:lang w:val="cs-CZ"/>
        </w:rPr>
        <w:t xml:space="preserve"> (</w:t>
      </w:r>
      <w:proofErr w:type="spellStart"/>
      <w:r w:rsidRPr="00E458A3">
        <w:rPr>
          <w:rFonts w:ascii="Arial" w:hAnsi="Arial" w:cs="Arial"/>
          <w:szCs w:val="20"/>
          <w:lang w:val="cs-CZ"/>
        </w:rPr>
        <w:t>Ibbenbüren</w:t>
      </w:r>
      <w:proofErr w:type="spellEnd"/>
      <w:r w:rsidRPr="00E458A3">
        <w:rPr>
          <w:rFonts w:ascii="Arial" w:hAnsi="Arial" w:cs="Arial"/>
          <w:szCs w:val="20"/>
          <w:lang w:val="cs-CZ"/>
        </w:rPr>
        <w:t>).</w:t>
      </w:r>
    </w:p>
    <w:sectPr w:rsidR="003E1518" w:rsidRPr="00E458A3" w:rsidSect="00967B99"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709" w:right="1134" w:bottom="1440" w:left="851" w:header="708" w:footer="5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C5257" w14:textId="77777777" w:rsidR="006D5E9B" w:rsidRDefault="006D5E9B" w:rsidP="00442139">
      <w:r>
        <w:separator/>
      </w:r>
    </w:p>
  </w:endnote>
  <w:endnote w:type="continuationSeparator" w:id="0">
    <w:p w14:paraId="15010789" w14:textId="77777777" w:rsidR="006D5E9B" w:rsidRDefault="006D5E9B" w:rsidP="0044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auto"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ronos Pro">
    <w:altName w:val="Calibri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8F7E3" w14:textId="77777777" w:rsidR="00381F39" w:rsidRDefault="00381F39" w:rsidP="00967B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DAB99A" w14:textId="77777777" w:rsidR="00381F39" w:rsidRDefault="00381F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3C7FE" w14:textId="77777777" w:rsidR="00381F39" w:rsidRDefault="00381F39">
    <w:pPr>
      <w:pStyle w:val="Zpat"/>
      <w:rPr>
        <w:rFonts w:ascii="Arial" w:hAnsi="Arial" w:cs="Arial"/>
        <w:b/>
        <w:color w:val="0D3062"/>
        <w:sz w:val="19"/>
        <w:szCs w:val="19"/>
      </w:rPr>
    </w:pPr>
  </w:p>
  <w:p w14:paraId="66FC3184" w14:textId="101BCFED" w:rsidR="00381F39" w:rsidRPr="00B071DE" w:rsidRDefault="00381F39">
    <w:pPr>
      <w:pStyle w:val="Zpat"/>
      <w:rPr>
        <w:rFonts w:ascii="Arial" w:hAnsi="Arial" w:cs="Arial"/>
        <w:b/>
        <w:color w:val="0D3062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3DAA4B3C" w14:textId="09E1CC0C" w:rsidR="00381F39" w:rsidRDefault="00381F39" w:rsidP="00A216C0">
    <w:pPr>
      <w:pStyle w:val="Zpat"/>
      <w:rPr>
        <w:rFonts w:ascii="Arial" w:hAnsi="Arial" w:cs="Arial"/>
        <w:sz w:val="19"/>
        <w:szCs w:val="19"/>
      </w:rPr>
    </w:pPr>
    <w:r w:rsidRPr="009C1DDB">
      <w:rPr>
        <w:rFonts w:ascii="Arial" w:hAnsi="Arial" w:cs="Arial"/>
        <w:noProof/>
        <w:color w:val="002F87"/>
        <w:sz w:val="19"/>
        <w:szCs w:val="19"/>
        <w:lang w:val="en-US" w:eastAsia="en-US"/>
      </w:rPr>
      <w:drawing>
        <wp:anchor distT="0" distB="0" distL="114300" distR="114300" simplePos="0" relativeHeight="251667456" behindDoc="1" locked="0" layoutInCell="1" allowOverlap="1" wp14:anchorId="2D6C1A94" wp14:editId="160D50F2">
          <wp:simplePos x="0" y="0"/>
          <wp:positionH relativeFrom="column">
            <wp:posOffset>5076825</wp:posOffset>
          </wp:positionH>
          <wp:positionV relativeFrom="page">
            <wp:posOffset>9241790</wp:posOffset>
          </wp:positionV>
          <wp:extent cx="1106805" cy="953770"/>
          <wp:effectExtent l="0" t="0" r="10795" b="1143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3" t="21557" r="20941" b="21595"/>
                  <a:stretch/>
                </pic:blipFill>
                <pic:spPr bwMode="auto">
                  <a:xfrm>
                    <a:off x="0" y="0"/>
                    <a:ext cx="110680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9"/>
        <w:szCs w:val="19"/>
      </w:rPr>
      <w:t xml:space="preserve">   </w:t>
    </w:r>
  </w:p>
  <w:p w14:paraId="365DA79A" w14:textId="06EFA69E" w:rsidR="00381F39" w:rsidRDefault="00381F39" w:rsidP="00A216C0">
    <w:pPr>
      <w:pStyle w:val="Zpat"/>
      <w:rPr>
        <w:rFonts w:ascii="Arial" w:hAnsi="Arial" w:cs="Arial"/>
        <w:sz w:val="19"/>
        <w:szCs w:val="19"/>
      </w:rPr>
    </w:pPr>
  </w:p>
  <w:p w14:paraId="32D7B758" w14:textId="18A16A70" w:rsidR="00381F39" w:rsidRDefault="00381F39" w:rsidP="00A216C0">
    <w:pPr>
      <w:pStyle w:val="Zpat"/>
      <w:rPr>
        <w:rFonts w:ascii="Arial" w:hAnsi="Arial" w:cs="Arial"/>
        <w:sz w:val="19"/>
        <w:szCs w:val="19"/>
      </w:rPr>
    </w:pPr>
  </w:p>
  <w:p w14:paraId="037CF866" w14:textId="77777777" w:rsidR="00381F39" w:rsidRPr="00B071DE" w:rsidRDefault="00381F39" w:rsidP="00A216C0">
    <w:pPr>
      <w:pStyle w:val="Zpat"/>
      <w:rPr>
        <w:rFonts w:ascii="Arial" w:hAnsi="Arial" w:cs="Arial"/>
        <w:sz w:val="19"/>
        <w:szCs w:val="19"/>
      </w:rPr>
    </w:pPr>
  </w:p>
  <w:p w14:paraId="491510DE" w14:textId="77777777" w:rsidR="00381F39" w:rsidRPr="00B071DE" w:rsidRDefault="00381F39">
    <w:pPr>
      <w:pStyle w:val="Zpat"/>
      <w:rPr>
        <w:rFonts w:ascii="Arial" w:hAnsi="Arial" w:cs="Arial"/>
        <w:sz w:val="19"/>
        <w:szCs w:val="19"/>
      </w:rPr>
    </w:pPr>
  </w:p>
  <w:p w14:paraId="4834E6D8" w14:textId="77777777" w:rsidR="00381F39" w:rsidRDefault="00381F39">
    <w:pPr>
      <w:pStyle w:val="Zpat"/>
      <w:rPr>
        <w:rFonts w:ascii="Arial" w:hAnsi="Arial" w:cs="Arial"/>
        <w:b/>
        <w:color w:val="0D3062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3088D046" w14:textId="12A9E537" w:rsidR="00381F39" w:rsidRPr="009C1DDB" w:rsidRDefault="00381F39" w:rsidP="00967B99">
    <w:pPr>
      <w:pStyle w:val="Zpat"/>
      <w:framePr w:wrap="around" w:vAnchor="text" w:hAnchor="page" w:x="5892" w:y="119"/>
      <w:rPr>
        <w:rStyle w:val="slostrnky"/>
        <w:rFonts w:ascii="Arial" w:hAnsi="Arial" w:cs="Arial"/>
        <w:b/>
        <w:color w:val="002F87"/>
        <w:sz w:val="16"/>
        <w:szCs w:val="16"/>
      </w:rPr>
    </w:pP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begin"/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instrText xml:space="preserve">PAGE  </w:instrText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separate"/>
    </w:r>
    <w:r w:rsidR="00E458A3">
      <w:rPr>
        <w:rStyle w:val="slostrnky"/>
        <w:rFonts w:ascii="Arial" w:hAnsi="Arial" w:cs="Arial"/>
        <w:b/>
        <w:noProof/>
        <w:color w:val="0D3062"/>
        <w:sz w:val="16"/>
        <w:szCs w:val="16"/>
      </w:rPr>
      <w:t>2</w:t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end"/>
    </w:r>
  </w:p>
  <w:p w14:paraId="0BAAE52D" w14:textId="77777777" w:rsidR="00381F39" w:rsidRPr="00B071DE" w:rsidRDefault="00381F39" w:rsidP="00967B99">
    <w:pPr>
      <w:pStyle w:val="Zpat"/>
      <w:jc w:val="center"/>
      <w:rPr>
        <w:rFonts w:ascii="Arial" w:hAnsi="Arial" w:cs="Arial"/>
        <w:b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97E1D" w14:textId="7FC7E251" w:rsidR="00381F39" w:rsidRDefault="00381F39" w:rsidP="00967B99">
    <w:pPr>
      <w:pStyle w:val="Zpat"/>
      <w:rPr>
        <w:rFonts w:ascii="Arial" w:hAnsi="Arial" w:cs="Arial"/>
        <w:b/>
        <w:color w:val="0D3062"/>
        <w:sz w:val="19"/>
        <w:szCs w:val="19"/>
      </w:rPr>
    </w:pPr>
  </w:p>
  <w:p w14:paraId="12B7E246" w14:textId="6326620D" w:rsidR="00381F39" w:rsidRPr="007A7FAA" w:rsidRDefault="00381F39" w:rsidP="00967B99">
    <w:pPr>
      <w:pStyle w:val="Zpat"/>
      <w:rPr>
        <w:rFonts w:ascii="Arial" w:hAnsi="Arial" w:cs="Arial"/>
        <w:b/>
        <w:color w:val="002F87"/>
        <w:sz w:val="19"/>
        <w:szCs w:val="19"/>
        <w:lang w:val="cs-CZ"/>
      </w:rPr>
    </w:pPr>
    <w:r w:rsidRPr="007A7FAA">
      <w:rPr>
        <w:rFonts w:ascii="Arial" w:hAnsi="Arial" w:cs="Arial"/>
        <w:noProof/>
        <w:color w:val="002F87"/>
        <w:sz w:val="19"/>
        <w:szCs w:val="19"/>
        <w:lang w:val="en-US" w:eastAsia="en-US"/>
      </w:rPr>
      <w:drawing>
        <wp:anchor distT="0" distB="0" distL="114300" distR="114300" simplePos="0" relativeHeight="251665408" behindDoc="1" locked="0" layoutInCell="1" allowOverlap="1" wp14:anchorId="04C8545A" wp14:editId="6DB361B1">
          <wp:simplePos x="0" y="0"/>
          <wp:positionH relativeFrom="column">
            <wp:posOffset>5166995</wp:posOffset>
          </wp:positionH>
          <wp:positionV relativeFrom="page">
            <wp:posOffset>9171305</wp:posOffset>
          </wp:positionV>
          <wp:extent cx="1107249" cy="953770"/>
          <wp:effectExtent l="0" t="0" r="10795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3" t="21557" r="20941" b="21595"/>
                  <a:stretch/>
                </pic:blipFill>
                <pic:spPr bwMode="auto">
                  <a:xfrm>
                    <a:off x="0" y="0"/>
                    <a:ext cx="1107249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7FAA">
      <w:rPr>
        <w:rFonts w:ascii="Arial" w:hAnsi="Arial" w:cs="Arial"/>
        <w:b/>
        <w:color w:val="002F87"/>
        <w:sz w:val="19"/>
        <w:szCs w:val="19"/>
        <w:lang w:val="cs-CZ"/>
      </w:rPr>
      <w:t>HARTMANN – RICO, a. s.</w:t>
    </w:r>
  </w:p>
  <w:p w14:paraId="337052B3" w14:textId="21A303CE" w:rsidR="00381F39" w:rsidRPr="007A7FAA" w:rsidRDefault="00381F39" w:rsidP="00967B99">
    <w:pPr>
      <w:pStyle w:val="Zpat"/>
      <w:rPr>
        <w:rFonts w:ascii="Arial" w:hAnsi="Arial" w:cs="Arial"/>
        <w:sz w:val="19"/>
        <w:szCs w:val="19"/>
        <w:lang w:val="cs-CZ"/>
      </w:rPr>
    </w:pPr>
    <w:r w:rsidRPr="007A7FAA">
      <w:rPr>
        <w:rFonts w:ascii="Arial" w:hAnsi="Arial" w:cs="Arial"/>
        <w:sz w:val="19"/>
        <w:szCs w:val="19"/>
        <w:lang w:val="cs-CZ"/>
      </w:rPr>
      <w:t>Masarykovo nám. 77, 664 71 Veverská Bítýška</w:t>
    </w:r>
  </w:p>
  <w:p w14:paraId="77217600" w14:textId="77777777" w:rsidR="00381F39" w:rsidRPr="007A7FAA" w:rsidRDefault="00381F39" w:rsidP="00967B99">
    <w:pPr>
      <w:pStyle w:val="Zpat"/>
      <w:rPr>
        <w:rFonts w:ascii="Arial" w:hAnsi="Arial" w:cs="Arial"/>
        <w:sz w:val="19"/>
        <w:szCs w:val="19"/>
        <w:lang w:val="cs-CZ"/>
      </w:rPr>
    </w:pPr>
  </w:p>
  <w:p w14:paraId="59B8E5CE" w14:textId="77777777" w:rsidR="00381F39" w:rsidRPr="007A7FAA" w:rsidRDefault="00381F39" w:rsidP="00967B99">
    <w:pPr>
      <w:pStyle w:val="Zpat"/>
      <w:rPr>
        <w:rFonts w:ascii="Arial" w:hAnsi="Arial" w:cs="Arial"/>
        <w:color w:val="002F87"/>
        <w:sz w:val="19"/>
        <w:szCs w:val="19"/>
        <w:lang w:val="cs-CZ"/>
      </w:rPr>
    </w:pPr>
    <w:r w:rsidRPr="007A7FAA">
      <w:rPr>
        <w:rFonts w:ascii="Arial" w:hAnsi="Arial" w:cs="Arial"/>
        <w:b/>
        <w:color w:val="002F87"/>
        <w:sz w:val="19"/>
        <w:szCs w:val="19"/>
        <w:lang w:val="cs-CZ"/>
      </w:rPr>
      <w:t>Irena Malá</w:t>
    </w:r>
  </w:p>
  <w:p w14:paraId="2555058D" w14:textId="40B383DC" w:rsidR="00381F39" w:rsidRPr="007A7FAA" w:rsidRDefault="00381F39" w:rsidP="00967B99">
    <w:pPr>
      <w:pStyle w:val="Zpat"/>
      <w:rPr>
        <w:rFonts w:ascii="Arial" w:hAnsi="Arial" w:cs="Arial"/>
        <w:sz w:val="19"/>
        <w:szCs w:val="19"/>
        <w:lang w:val="cs-CZ"/>
      </w:rPr>
    </w:pPr>
    <w:r w:rsidRPr="007A7FAA">
      <w:rPr>
        <w:rFonts w:ascii="Arial" w:hAnsi="Arial" w:cs="Arial"/>
        <w:sz w:val="19"/>
        <w:szCs w:val="19"/>
        <w:lang w:val="cs-CZ"/>
      </w:rPr>
      <w:t>724 671 102</w:t>
    </w:r>
  </w:p>
  <w:p w14:paraId="49C2B369" w14:textId="77777777" w:rsidR="00381F39" w:rsidRPr="007A7FAA" w:rsidRDefault="00381F39" w:rsidP="00967B99">
    <w:pPr>
      <w:pStyle w:val="Zpat"/>
      <w:rPr>
        <w:rFonts w:ascii="Arial" w:hAnsi="Arial" w:cs="Arial"/>
        <w:sz w:val="19"/>
        <w:szCs w:val="19"/>
        <w:lang w:val="cs-CZ"/>
      </w:rPr>
    </w:pPr>
    <w:r w:rsidRPr="007A7FAA">
      <w:rPr>
        <w:rFonts w:ascii="Arial" w:hAnsi="Arial" w:cs="Arial"/>
        <w:sz w:val="19"/>
        <w:szCs w:val="19"/>
        <w:lang w:val="cs-CZ"/>
      </w:rPr>
      <w:t>irena.mala@hartmann.info</w:t>
    </w:r>
  </w:p>
  <w:p w14:paraId="4D699E08" w14:textId="77777777" w:rsidR="00381F39" w:rsidRPr="00042A29" w:rsidRDefault="00381F39" w:rsidP="00967B99">
    <w:pPr>
      <w:pStyle w:val="Zpat"/>
      <w:rPr>
        <w:rFonts w:ascii="Arial" w:hAnsi="Arial" w:cs="Arial"/>
        <w:sz w:val="19"/>
        <w:szCs w:val="19"/>
        <w:lang w:val="de-DE"/>
      </w:rPr>
    </w:pPr>
  </w:p>
  <w:p w14:paraId="67E07F68" w14:textId="77777777" w:rsidR="00381F39" w:rsidRPr="009C1DDB" w:rsidRDefault="00381F39" w:rsidP="00967B99">
    <w:pPr>
      <w:pStyle w:val="Zpat"/>
      <w:rPr>
        <w:rFonts w:ascii="Arial" w:hAnsi="Arial" w:cs="Arial"/>
        <w:b/>
        <w:color w:val="002F87"/>
        <w:sz w:val="19"/>
        <w:szCs w:val="19"/>
      </w:rPr>
    </w:pPr>
    <w:r w:rsidRPr="009C1DDB">
      <w:rPr>
        <w:rFonts w:ascii="Arial" w:hAnsi="Arial" w:cs="Arial"/>
        <w:b/>
        <w:color w:val="002F87"/>
        <w:sz w:val="19"/>
        <w:szCs w:val="19"/>
      </w:rPr>
      <w:t>www.hartmann.cz</w:t>
    </w:r>
  </w:p>
  <w:p w14:paraId="2A84A534" w14:textId="718FED0B" w:rsidR="00381F39" w:rsidRPr="009C1DDB" w:rsidRDefault="00381F39" w:rsidP="009C1DDB">
    <w:pPr>
      <w:pStyle w:val="Zpat"/>
      <w:framePr w:wrap="around" w:vAnchor="text" w:hAnchor="page" w:x="5892" w:y="141"/>
      <w:jc w:val="center"/>
      <w:rPr>
        <w:rStyle w:val="slostrnky"/>
        <w:rFonts w:ascii="Arial" w:hAnsi="Arial" w:cs="Arial"/>
        <w:b/>
        <w:color w:val="002F87"/>
        <w:sz w:val="16"/>
        <w:szCs w:val="16"/>
      </w:rPr>
    </w:pP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begin"/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instrText xml:space="preserve">PAGE  </w:instrText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separate"/>
    </w:r>
    <w:r w:rsidR="00E458A3">
      <w:rPr>
        <w:rStyle w:val="slostrnky"/>
        <w:rFonts w:ascii="Arial" w:hAnsi="Arial" w:cs="Arial"/>
        <w:b/>
        <w:noProof/>
        <w:color w:val="002F87"/>
        <w:sz w:val="16"/>
        <w:szCs w:val="16"/>
      </w:rPr>
      <w:t>1</w:t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end"/>
    </w:r>
  </w:p>
  <w:p w14:paraId="3DC28F5C" w14:textId="77777777" w:rsidR="00381F39" w:rsidRDefault="00381F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9938E" w14:textId="77777777" w:rsidR="006D5E9B" w:rsidRDefault="006D5E9B" w:rsidP="00442139">
      <w:r>
        <w:separator/>
      </w:r>
    </w:p>
  </w:footnote>
  <w:footnote w:type="continuationSeparator" w:id="0">
    <w:p w14:paraId="6CFD3508" w14:textId="77777777" w:rsidR="006D5E9B" w:rsidRDefault="006D5E9B" w:rsidP="0044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D0FF2" w14:textId="77777777" w:rsidR="00381F39" w:rsidRDefault="00381F39">
    <w:pPr>
      <w:pStyle w:val="Zhlav"/>
    </w:pPr>
  </w:p>
  <w:p w14:paraId="73ACDCF0" w14:textId="77777777" w:rsidR="00381F39" w:rsidRDefault="00381F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E5234"/>
    <w:multiLevelType w:val="hybridMultilevel"/>
    <w:tmpl w:val="BA0E2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263E8"/>
    <w:multiLevelType w:val="hybridMultilevel"/>
    <w:tmpl w:val="0794FE56"/>
    <w:lvl w:ilvl="0" w:tplc="02E68910">
      <w:start w:val="1"/>
      <w:numFmt w:val="bullet"/>
      <w:pStyle w:val="Style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7EF8"/>
    <w:multiLevelType w:val="multilevel"/>
    <w:tmpl w:val="64AA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20E20"/>
    <w:multiLevelType w:val="hybridMultilevel"/>
    <w:tmpl w:val="3DECD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B1D2A"/>
    <w:multiLevelType w:val="hybridMultilevel"/>
    <w:tmpl w:val="1770A7E4"/>
    <w:lvl w:ilvl="0" w:tplc="2A46170E">
      <w:start w:val="1"/>
      <w:numFmt w:val="bullet"/>
      <w:pStyle w:val="Textsodrkami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00277"/>
    <w:multiLevelType w:val="hybridMultilevel"/>
    <w:tmpl w:val="818A1F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A57A24"/>
    <w:multiLevelType w:val="hybridMultilevel"/>
    <w:tmpl w:val="C6F65502"/>
    <w:lvl w:ilvl="0" w:tplc="643CAB72">
      <w:start w:val="1"/>
      <w:numFmt w:val="bullet"/>
      <w:pStyle w:val="Obsah"/>
      <w:lvlText w:val=""/>
      <w:lvlJc w:val="left"/>
      <w:pPr>
        <w:ind w:left="284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39"/>
    <w:rsid w:val="000104B2"/>
    <w:rsid w:val="00031526"/>
    <w:rsid w:val="00042A29"/>
    <w:rsid w:val="000431B1"/>
    <w:rsid w:val="000465DF"/>
    <w:rsid w:val="0006219A"/>
    <w:rsid w:val="00065237"/>
    <w:rsid w:val="00065DA5"/>
    <w:rsid w:val="0006618F"/>
    <w:rsid w:val="00071108"/>
    <w:rsid w:val="00071DF1"/>
    <w:rsid w:val="00074D8F"/>
    <w:rsid w:val="0008294A"/>
    <w:rsid w:val="000864B8"/>
    <w:rsid w:val="000C5212"/>
    <w:rsid w:val="000D1D92"/>
    <w:rsid w:val="000D2080"/>
    <w:rsid w:val="000E1732"/>
    <w:rsid w:val="000F1DBA"/>
    <w:rsid w:val="000F7825"/>
    <w:rsid w:val="00104455"/>
    <w:rsid w:val="0010559E"/>
    <w:rsid w:val="001100E0"/>
    <w:rsid w:val="00123233"/>
    <w:rsid w:val="001369B8"/>
    <w:rsid w:val="00152D35"/>
    <w:rsid w:val="00153E73"/>
    <w:rsid w:val="0015687F"/>
    <w:rsid w:val="001648C8"/>
    <w:rsid w:val="00172E5D"/>
    <w:rsid w:val="00174EE8"/>
    <w:rsid w:val="00181A83"/>
    <w:rsid w:val="001B1552"/>
    <w:rsid w:val="001B1AFB"/>
    <w:rsid w:val="001D4B68"/>
    <w:rsid w:val="001F1FB1"/>
    <w:rsid w:val="00242DEB"/>
    <w:rsid w:val="0026374F"/>
    <w:rsid w:val="00263987"/>
    <w:rsid w:val="00276CF7"/>
    <w:rsid w:val="00285D44"/>
    <w:rsid w:val="002A79E2"/>
    <w:rsid w:val="002B36F8"/>
    <w:rsid w:val="002B7E70"/>
    <w:rsid w:val="002C428B"/>
    <w:rsid w:val="002C6439"/>
    <w:rsid w:val="002C7E35"/>
    <w:rsid w:val="002D5616"/>
    <w:rsid w:val="002F1149"/>
    <w:rsid w:val="00301F8B"/>
    <w:rsid w:val="003149CD"/>
    <w:rsid w:val="00314C76"/>
    <w:rsid w:val="00322DCB"/>
    <w:rsid w:val="00330394"/>
    <w:rsid w:val="003340BB"/>
    <w:rsid w:val="00335137"/>
    <w:rsid w:val="00335C03"/>
    <w:rsid w:val="00352EC8"/>
    <w:rsid w:val="003611C6"/>
    <w:rsid w:val="00380A8F"/>
    <w:rsid w:val="00381F39"/>
    <w:rsid w:val="003841E0"/>
    <w:rsid w:val="00384598"/>
    <w:rsid w:val="00391F4B"/>
    <w:rsid w:val="003A05FD"/>
    <w:rsid w:val="003C0CE8"/>
    <w:rsid w:val="003C335C"/>
    <w:rsid w:val="003C46F9"/>
    <w:rsid w:val="003E0B43"/>
    <w:rsid w:val="003E1518"/>
    <w:rsid w:val="003E557C"/>
    <w:rsid w:val="00440FE5"/>
    <w:rsid w:val="00442139"/>
    <w:rsid w:val="00443317"/>
    <w:rsid w:val="00450308"/>
    <w:rsid w:val="00451ABD"/>
    <w:rsid w:val="00465A56"/>
    <w:rsid w:val="004867C9"/>
    <w:rsid w:val="00490A8E"/>
    <w:rsid w:val="004A40A9"/>
    <w:rsid w:val="004B7D3D"/>
    <w:rsid w:val="004C2064"/>
    <w:rsid w:val="004F4D4B"/>
    <w:rsid w:val="00500AF4"/>
    <w:rsid w:val="00501794"/>
    <w:rsid w:val="00512673"/>
    <w:rsid w:val="00513038"/>
    <w:rsid w:val="00537024"/>
    <w:rsid w:val="0053725E"/>
    <w:rsid w:val="00551324"/>
    <w:rsid w:val="00552D01"/>
    <w:rsid w:val="00565B5A"/>
    <w:rsid w:val="005720B6"/>
    <w:rsid w:val="00573199"/>
    <w:rsid w:val="00584195"/>
    <w:rsid w:val="0059589B"/>
    <w:rsid w:val="005A2675"/>
    <w:rsid w:val="005B65BC"/>
    <w:rsid w:val="005D4D8E"/>
    <w:rsid w:val="005E201C"/>
    <w:rsid w:val="00603E61"/>
    <w:rsid w:val="006369CE"/>
    <w:rsid w:val="00675069"/>
    <w:rsid w:val="00697CC5"/>
    <w:rsid w:val="006A233A"/>
    <w:rsid w:val="006A6C75"/>
    <w:rsid w:val="006A7A3A"/>
    <w:rsid w:val="006B3E57"/>
    <w:rsid w:val="006B7D8B"/>
    <w:rsid w:val="006C18B2"/>
    <w:rsid w:val="006C3979"/>
    <w:rsid w:val="006D5E9B"/>
    <w:rsid w:val="006F6239"/>
    <w:rsid w:val="00705D4A"/>
    <w:rsid w:val="00714655"/>
    <w:rsid w:val="00720B71"/>
    <w:rsid w:val="00730680"/>
    <w:rsid w:val="00735C35"/>
    <w:rsid w:val="00756B23"/>
    <w:rsid w:val="00757DED"/>
    <w:rsid w:val="0077039D"/>
    <w:rsid w:val="00776EDD"/>
    <w:rsid w:val="00781882"/>
    <w:rsid w:val="007A3E0C"/>
    <w:rsid w:val="007A71B8"/>
    <w:rsid w:val="007A7FAA"/>
    <w:rsid w:val="007C562D"/>
    <w:rsid w:val="007F728C"/>
    <w:rsid w:val="00801EE8"/>
    <w:rsid w:val="008047AB"/>
    <w:rsid w:val="00815B68"/>
    <w:rsid w:val="00816925"/>
    <w:rsid w:val="008221CD"/>
    <w:rsid w:val="00840793"/>
    <w:rsid w:val="008806EF"/>
    <w:rsid w:val="008815B2"/>
    <w:rsid w:val="008A3A47"/>
    <w:rsid w:val="008B558F"/>
    <w:rsid w:val="008C4001"/>
    <w:rsid w:val="008D435A"/>
    <w:rsid w:val="008F114F"/>
    <w:rsid w:val="00905296"/>
    <w:rsid w:val="009052BD"/>
    <w:rsid w:val="00933C8A"/>
    <w:rsid w:val="009370A7"/>
    <w:rsid w:val="00943585"/>
    <w:rsid w:val="009532F5"/>
    <w:rsid w:val="00967B99"/>
    <w:rsid w:val="00972254"/>
    <w:rsid w:val="009761BA"/>
    <w:rsid w:val="009824AB"/>
    <w:rsid w:val="009A709C"/>
    <w:rsid w:val="009B0564"/>
    <w:rsid w:val="009B7624"/>
    <w:rsid w:val="009C1DDB"/>
    <w:rsid w:val="009D1228"/>
    <w:rsid w:val="009E0514"/>
    <w:rsid w:val="009E4492"/>
    <w:rsid w:val="009F10D4"/>
    <w:rsid w:val="009F2C7A"/>
    <w:rsid w:val="009F4AA3"/>
    <w:rsid w:val="00A0309A"/>
    <w:rsid w:val="00A068F3"/>
    <w:rsid w:val="00A06EA0"/>
    <w:rsid w:val="00A1558B"/>
    <w:rsid w:val="00A17616"/>
    <w:rsid w:val="00A216C0"/>
    <w:rsid w:val="00A246C4"/>
    <w:rsid w:val="00A25D6D"/>
    <w:rsid w:val="00A61BD2"/>
    <w:rsid w:val="00A61FA2"/>
    <w:rsid w:val="00A648B0"/>
    <w:rsid w:val="00A71458"/>
    <w:rsid w:val="00A8017B"/>
    <w:rsid w:val="00A81934"/>
    <w:rsid w:val="00A9608E"/>
    <w:rsid w:val="00AC2B6F"/>
    <w:rsid w:val="00AE7386"/>
    <w:rsid w:val="00B071DE"/>
    <w:rsid w:val="00B27EC9"/>
    <w:rsid w:val="00B326DF"/>
    <w:rsid w:val="00B4090D"/>
    <w:rsid w:val="00B455DB"/>
    <w:rsid w:val="00B55E78"/>
    <w:rsid w:val="00B62E31"/>
    <w:rsid w:val="00B8253B"/>
    <w:rsid w:val="00BA459C"/>
    <w:rsid w:val="00BC147D"/>
    <w:rsid w:val="00BD30A9"/>
    <w:rsid w:val="00BE79E7"/>
    <w:rsid w:val="00C414A1"/>
    <w:rsid w:val="00C54A90"/>
    <w:rsid w:val="00C6019A"/>
    <w:rsid w:val="00C667B5"/>
    <w:rsid w:val="00C74AC1"/>
    <w:rsid w:val="00C830A9"/>
    <w:rsid w:val="00C93DCA"/>
    <w:rsid w:val="00CA0AB6"/>
    <w:rsid w:val="00CB4042"/>
    <w:rsid w:val="00CD73F6"/>
    <w:rsid w:val="00CE105C"/>
    <w:rsid w:val="00CF6241"/>
    <w:rsid w:val="00CF7133"/>
    <w:rsid w:val="00D0436B"/>
    <w:rsid w:val="00D066EB"/>
    <w:rsid w:val="00D119C4"/>
    <w:rsid w:val="00D15CC5"/>
    <w:rsid w:val="00D377CA"/>
    <w:rsid w:val="00D5283D"/>
    <w:rsid w:val="00D54C66"/>
    <w:rsid w:val="00D615C8"/>
    <w:rsid w:val="00D74521"/>
    <w:rsid w:val="00D813A8"/>
    <w:rsid w:val="00D95DD0"/>
    <w:rsid w:val="00D973AB"/>
    <w:rsid w:val="00DA7897"/>
    <w:rsid w:val="00DB4F4B"/>
    <w:rsid w:val="00DC114F"/>
    <w:rsid w:val="00DC3F78"/>
    <w:rsid w:val="00DC472E"/>
    <w:rsid w:val="00DC7A2A"/>
    <w:rsid w:val="00DC7DC3"/>
    <w:rsid w:val="00E039D5"/>
    <w:rsid w:val="00E17D7C"/>
    <w:rsid w:val="00E252DA"/>
    <w:rsid w:val="00E27BC7"/>
    <w:rsid w:val="00E30960"/>
    <w:rsid w:val="00E373C0"/>
    <w:rsid w:val="00E458A3"/>
    <w:rsid w:val="00E470B7"/>
    <w:rsid w:val="00E730FE"/>
    <w:rsid w:val="00E8698E"/>
    <w:rsid w:val="00EA0212"/>
    <w:rsid w:val="00EB172A"/>
    <w:rsid w:val="00EC6307"/>
    <w:rsid w:val="00ED7F90"/>
    <w:rsid w:val="00F01C78"/>
    <w:rsid w:val="00F321E8"/>
    <w:rsid w:val="00F74780"/>
    <w:rsid w:val="00F97A6B"/>
    <w:rsid w:val="00FA1ECB"/>
    <w:rsid w:val="00FA7240"/>
    <w:rsid w:val="00FC4B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EB6A38"/>
  <w15:docId w15:val="{C5890144-E688-404D-B8C8-B980C269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Theme="minorEastAsia" w:hAnsi="Myriad Pro" w:cs="MyriadPro-Regular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47D"/>
    <w:rPr>
      <w:rFonts w:ascii="Cronos Pro" w:eastAsiaTheme="minorHAnsi" w:hAnsi="Cronos Pro" w:cstheme="minorBidi"/>
      <w:color w:val="auto"/>
      <w:sz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">
    <w:name w:val="Obsah"/>
    <w:basedOn w:val="Normln"/>
    <w:autoRedefine/>
    <w:qFormat/>
    <w:rsid w:val="00AC2B6F"/>
    <w:pPr>
      <w:widowControl w:val="0"/>
      <w:numPr>
        <w:numId w:val="2"/>
      </w:numPr>
      <w:suppressAutoHyphens/>
      <w:autoSpaceDE w:val="0"/>
      <w:autoSpaceDN w:val="0"/>
      <w:adjustRightInd w:val="0"/>
      <w:spacing w:after="227" w:line="288" w:lineRule="auto"/>
      <w:textAlignment w:val="center"/>
    </w:pPr>
    <w:rPr>
      <w:rFonts w:ascii="MyriadPro-Regular" w:hAnsi="MyriadPro-Regular"/>
      <w:color w:val="003B61"/>
      <w:sz w:val="28"/>
      <w:szCs w:val="28"/>
    </w:rPr>
  </w:style>
  <w:style w:type="paragraph" w:customStyle="1" w:styleId="Kategorie-Novinky">
    <w:name w:val="Kategorie - Novinky"/>
    <w:basedOn w:val="Kategorie"/>
    <w:next w:val="Nadpisvramcikategorie"/>
    <w:autoRedefine/>
    <w:qFormat/>
    <w:rsid w:val="00AC2B6F"/>
    <w:rPr>
      <w:color w:val="406B25"/>
    </w:rPr>
  </w:style>
  <w:style w:type="paragraph" w:customStyle="1" w:styleId="Nadpisvramcikategorie">
    <w:name w:val="Nadpis v ramci kategorie"/>
    <w:basedOn w:val="Normln"/>
    <w:next w:val="Text"/>
    <w:autoRedefine/>
    <w:qFormat/>
    <w:rsid w:val="00AC2B6F"/>
    <w:pPr>
      <w:widowControl w:val="0"/>
      <w:autoSpaceDE w:val="0"/>
      <w:autoSpaceDN w:val="0"/>
      <w:adjustRightInd w:val="0"/>
      <w:spacing w:before="300" w:after="160"/>
      <w:textAlignment w:val="center"/>
    </w:pPr>
    <w:rPr>
      <w:rFonts w:ascii="MyriadPro-Bold" w:hAnsi="MyriadPro-Bold" w:cs="MyriadPro-Bold"/>
      <w:b/>
      <w:bCs/>
      <w:sz w:val="32"/>
      <w:szCs w:val="30"/>
      <w:lang w:val="cs-CZ"/>
    </w:rPr>
  </w:style>
  <w:style w:type="paragraph" w:customStyle="1" w:styleId="Text">
    <w:name w:val="Text"/>
    <w:basedOn w:val="Normln"/>
    <w:autoRedefine/>
    <w:qFormat/>
    <w:rsid w:val="00AC2B6F"/>
    <w:pPr>
      <w:widowControl w:val="0"/>
      <w:autoSpaceDE w:val="0"/>
      <w:autoSpaceDN w:val="0"/>
      <w:adjustRightInd w:val="0"/>
      <w:spacing w:after="20" w:line="264" w:lineRule="auto"/>
      <w:contextualSpacing/>
      <w:textAlignment w:val="center"/>
    </w:pPr>
    <w:rPr>
      <w:szCs w:val="22"/>
      <w:lang w:val="cs-CZ"/>
    </w:rPr>
  </w:style>
  <w:style w:type="paragraph" w:customStyle="1" w:styleId="Nadpisvramecku">
    <w:name w:val="Nadpis v ramecku"/>
    <w:basedOn w:val="Nadpisvramcikategorie"/>
    <w:autoRedefine/>
    <w:qFormat/>
    <w:rsid w:val="00AC2B6F"/>
    <w:pPr>
      <w:spacing w:before="170"/>
      <w:ind w:left="284"/>
    </w:pPr>
    <w:rPr>
      <w:color w:val="FFFFFF" w:themeColor="background1"/>
    </w:rPr>
  </w:style>
  <w:style w:type="paragraph" w:customStyle="1" w:styleId="Kategorie-Veejnkonzultace">
    <w:name w:val="Kategorie - Veřejné konzultace"/>
    <w:basedOn w:val="Kategorie"/>
    <w:next w:val="Nadpisvramcikategorie"/>
    <w:autoRedefine/>
    <w:qFormat/>
    <w:rsid w:val="00AC2B6F"/>
    <w:rPr>
      <w:color w:val="9D5623"/>
    </w:rPr>
  </w:style>
  <w:style w:type="paragraph" w:customStyle="1" w:styleId="Kategorie">
    <w:name w:val="Kategorie"/>
    <w:basedOn w:val="Normln"/>
    <w:next w:val="Nadpisvramcikategorie"/>
    <w:autoRedefine/>
    <w:qFormat/>
    <w:rsid w:val="00AC2B6F"/>
    <w:rPr>
      <w:rFonts w:ascii="MyriadPro-Bold" w:hAnsi="MyriadPro-Bold" w:cs="MyriadPro-Bold"/>
      <w:b/>
      <w:bCs/>
      <w:sz w:val="60"/>
      <w:szCs w:val="60"/>
      <w:lang w:val="cs-CZ"/>
    </w:rPr>
  </w:style>
  <w:style w:type="paragraph" w:customStyle="1" w:styleId="Kategorie-AkceEEN">
    <w:name w:val="Kategorie - Akce EEN"/>
    <w:basedOn w:val="Kategorie"/>
    <w:next w:val="Nadpisvramcikategorie"/>
    <w:autoRedefine/>
    <w:qFormat/>
    <w:rsid w:val="00AC2B6F"/>
    <w:rPr>
      <w:color w:val="00486D"/>
    </w:rPr>
  </w:style>
  <w:style w:type="paragraph" w:customStyle="1" w:styleId="NadpisvrmcikategorieNovinky">
    <w:name w:val="Nadpis v rámci kategorie Novinky"/>
    <w:basedOn w:val="Nadpisvramcikategorie"/>
    <w:next w:val="Text"/>
    <w:autoRedefine/>
    <w:qFormat/>
    <w:rsid w:val="00AC2B6F"/>
    <w:rPr>
      <w:rFonts w:ascii="Myriad Pro" w:hAnsi="Myriad Pro"/>
      <w:color w:val="8EC02F"/>
    </w:rPr>
  </w:style>
  <w:style w:type="paragraph" w:customStyle="1" w:styleId="NadpisvrmcikategorieVeejnkonzultace">
    <w:name w:val="Nadpis v rámci kategorie Veřejné konzultace"/>
    <w:basedOn w:val="Nadpisvramcikategorie"/>
    <w:next w:val="Text"/>
    <w:autoRedefine/>
    <w:qFormat/>
    <w:rsid w:val="00AC2B6F"/>
    <w:rPr>
      <w:color w:val="E47823"/>
    </w:rPr>
  </w:style>
  <w:style w:type="paragraph" w:customStyle="1" w:styleId="Nadpisvrmeku">
    <w:name w:val="Nadpis v rámečku"/>
    <w:basedOn w:val="Nadpisvramcikategorie"/>
    <w:next w:val="Textvrmeku"/>
    <w:autoRedefine/>
    <w:qFormat/>
    <w:rsid w:val="00AC2B6F"/>
    <w:pPr>
      <w:spacing w:before="170"/>
    </w:pPr>
    <w:rPr>
      <w:color w:val="FFFFFF" w:themeColor="background1"/>
    </w:rPr>
  </w:style>
  <w:style w:type="paragraph" w:customStyle="1" w:styleId="Textvrmeku">
    <w:name w:val="Text v rámečku"/>
    <w:basedOn w:val="Text"/>
    <w:next w:val="Nadpisvrmeku"/>
    <w:autoRedefine/>
    <w:qFormat/>
    <w:rsid w:val="00AC2B6F"/>
    <w:rPr>
      <w:color w:val="FFFFFF" w:themeColor="background1"/>
    </w:rPr>
  </w:style>
  <w:style w:type="paragraph" w:customStyle="1" w:styleId="NadpisvrmcikategorieAkceEEN">
    <w:name w:val="Nadpis v rámci kategorie Akce EEN"/>
    <w:basedOn w:val="Nadpisvramcikategorie"/>
    <w:next w:val="Text"/>
    <w:autoRedefine/>
    <w:qFormat/>
    <w:rsid w:val="00AC2B6F"/>
    <w:rPr>
      <w:color w:val="4A9FCD"/>
    </w:rPr>
  </w:style>
  <w:style w:type="paragraph" w:customStyle="1" w:styleId="Popisekobrzku">
    <w:name w:val="Popisek obrázku"/>
    <w:basedOn w:val="Text"/>
    <w:autoRedefine/>
    <w:qFormat/>
    <w:rsid w:val="00AC2B6F"/>
    <w:rPr>
      <w:sz w:val="18"/>
      <w:szCs w:val="18"/>
    </w:rPr>
  </w:style>
  <w:style w:type="paragraph" w:customStyle="1" w:styleId="Kategorie-Vbrovzen">
    <w:name w:val="Kategorie - Výběrová řízení"/>
    <w:basedOn w:val="Kategorie"/>
    <w:next w:val="Text"/>
    <w:autoRedefine/>
    <w:qFormat/>
    <w:rsid w:val="00AC2B6F"/>
    <w:pPr>
      <w:suppressAutoHyphens/>
    </w:pPr>
    <w:rPr>
      <w:color w:val="406B25"/>
      <w:sz w:val="50"/>
    </w:rPr>
  </w:style>
  <w:style w:type="paragraph" w:customStyle="1" w:styleId="Style1">
    <w:name w:val="Style1"/>
    <w:basedOn w:val="Text"/>
    <w:autoRedefine/>
    <w:qFormat/>
    <w:rsid w:val="00AC2B6F"/>
    <w:pPr>
      <w:numPr>
        <w:numId w:val="3"/>
      </w:numPr>
    </w:pPr>
    <w:rPr>
      <w:rFonts w:ascii="MyriadPro-Regular" w:hAnsi="MyriadPro-Regular"/>
      <w:sz w:val="22"/>
      <w:lang w:val="en-GB"/>
    </w:rPr>
  </w:style>
  <w:style w:type="paragraph" w:customStyle="1" w:styleId="Textsodrkami">
    <w:name w:val="Text s odrážkami"/>
    <w:basedOn w:val="Text"/>
    <w:autoRedefine/>
    <w:qFormat/>
    <w:rsid w:val="00AC2B6F"/>
    <w:pPr>
      <w:numPr>
        <w:numId w:val="4"/>
      </w:numPr>
    </w:pPr>
    <w:rPr>
      <w:rFonts w:ascii="MyriadPro-Regular" w:hAnsi="MyriadPro-Regular"/>
      <w:sz w:val="22"/>
      <w:lang w:val="en-GB"/>
    </w:rPr>
  </w:style>
  <w:style w:type="paragraph" w:customStyle="1" w:styleId="Nadpisvrmcikategorie">
    <w:name w:val="Nadpis v rámci kategorie"/>
    <w:basedOn w:val="Normln"/>
    <w:next w:val="Text"/>
    <w:autoRedefine/>
    <w:qFormat/>
    <w:rsid w:val="00AC2B6F"/>
    <w:pPr>
      <w:widowControl w:val="0"/>
      <w:autoSpaceDE w:val="0"/>
      <w:autoSpaceDN w:val="0"/>
      <w:adjustRightInd w:val="0"/>
      <w:spacing w:before="300" w:after="160"/>
      <w:textAlignment w:val="center"/>
    </w:pPr>
    <w:rPr>
      <w:rFonts w:ascii="MyriadPro-Bold" w:hAnsi="MyriadPro-Bold" w:cs="MyriadPro-Bold"/>
      <w:b/>
      <w:bCs/>
      <w:sz w:val="32"/>
      <w:szCs w:val="30"/>
      <w:lang w:val="cs-CZ"/>
    </w:rPr>
  </w:style>
  <w:style w:type="paragraph" w:customStyle="1" w:styleId="BasicParagraph">
    <w:name w:val="[Basic Paragraph]"/>
    <w:basedOn w:val="Normln"/>
    <w:next w:val="Text"/>
    <w:autoRedefine/>
    <w:uiPriority w:val="99"/>
    <w:qFormat/>
    <w:rsid w:val="00AC2B6F"/>
    <w:pPr>
      <w:widowControl w:val="0"/>
      <w:autoSpaceDE w:val="0"/>
      <w:autoSpaceDN w:val="0"/>
      <w:adjustRightInd w:val="0"/>
      <w:spacing w:line="288" w:lineRule="auto"/>
      <w:textAlignment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213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139"/>
    <w:rPr>
      <w:rFonts w:ascii="Lucida Grande CE" w:eastAsiaTheme="minorHAnsi" w:hAnsi="Lucida Grande CE" w:cs="Lucida Grande CE"/>
      <w:color w:val="auto"/>
      <w:sz w:val="18"/>
      <w:szCs w:val="18"/>
      <w:lang w:val="en-GB"/>
    </w:rPr>
  </w:style>
  <w:style w:type="paragraph" w:styleId="Zhlav">
    <w:name w:val="header"/>
    <w:basedOn w:val="Normln"/>
    <w:link w:val="ZhlavChar"/>
    <w:uiPriority w:val="99"/>
    <w:unhideWhenUsed/>
    <w:rsid w:val="0044213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139"/>
    <w:rPr>
      <w:rFonts w:ascii="Cronos Pro" w:eastAsiaTheme="minorHAnsi" w:hAnsi="Cronos Pro" w:cstheme="minorBidi"/>
      <w:color w:val="auto"/>
      <w:sz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44213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139"/>
    <w:rPr>
      <w:rFonts w:ascii="Cronos Pro" w:eastAsiaTheme="minorHAnsi" w:hAnsi="Cronos Pro" w:cstheme="minorBidi"/>
      <w:color w:val="auto"/>
      <w:sz w:val="20"/>
      <w:lang w:val="en-GB"/>
    </w:rPr>
  </w:style>
  <w:style w:type="character" w:styleId="Hypertextovodkaz">
    <w:name w:val="Hyperlink"/>
    <w:basedOn w:val="Standardnpsmoodstavce"/>
    <w:uiPriority w:val="99"/>
    <w:unhideWhenUsed/>
    <w:rsid w:val="00B071DE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967B99"/>
  </w:style>
  <w:style w:type="paragraph" w:customStyle="1" w:styleId="HRbntext">
    <w:name w:val="HR běžný text"/>
    <w:autoRedefine/>
    <w:qFormat/>
    <w:rsid w:val="004F4D4B"/>
    <w:pPr>
      <w:spacing w:after="240" w:line="300" w:lineRule="auto"/>
    </w:pPr>
    <w:rPr>
      <w:rFonts w:ascii="Arial" w:eastAsiaTheme="minorHAnsi" w:hAnsi="Arial" w:cs="Arial"/>
      <w:color w:val="auto"/>
      <w:sz w:val="19"/>
      <w:szCs w:val="19"/>
      <w:lang w:val="cs-CZ"/>
    </w:rPr>
  </w:style>
  <w:style w:type="paragraph" w:customStyle="1" w:styleId="HRperex">
    <w:name w:val="HR perex"/>
    <w:basedOn w:val="HRbntext"/>
    <w:next w:val="HRbntext"/>
    <w:autoRedefine/>
    <w:qFormat/>
    <w:rsid w:val="00840793"/>
    <w:pPr>
      <w:spacing w:before="120" w:after="360"/>
    </w:pPr>
    <w:rPr>
      <w:color w:val="009BDF"/>
      <w:sz w:val="24"/>
    </w:rPr>
  </w:style>
  <w:style w:type="paragraph" w:customStyle="1" w:styleId="HRnadpis">
    <w:name w:val="HR nadpis"/>
    <w:basedOn w:val="HRbntext"/>
    <w:next w:val="HRperex"/>
    <w:autoRedefine/>
    <w:qFormat/>
    <w:rsid w:val="00840793"/>
    <w:pPr>
      <w:spacing w:after="360" w:line="240" w:lineRule="auto"/>
    </w:pPr>
    <w:rPr>
      <w:color w:val="002F87"/>
      <w:sz w:val="64"/>
      <w:szCs w:val="64"/>
    </w:rPr>
  </w:style>
  <w:style w:type="paragraph" w:customStyle="1" w:styleId="HRnadpisbloku">
    <w:name w:val="HR nadpis bloku"/>
    <w:basedOn w:val="HRbntext"/>
    <w:next w:val="HRbntext"/>
    <w:autoRedefine/>
    <w:qFormat/>
    <w:rsid w:val="00840793"/>
    <w:pPr>
      <w:spacing w:after="0"/>
    </w:pPr>
    <w:rPr>
      <w:b/>
      <w:color w:val="009BDF"/>
    </w:rPr>
  </w:style>
  <w:style w:type="paragraph" w:customStyle="1" w:styleId="HRsla">
    <w:name w:val="HR čísla"/>
    <w:basedOn w:val="HRbntext"/>
    <w:next w:val="HRbntext"/>
    <w:autoRedefine/>
    <w:qFormat/>
    <w:rsid w:val="00840793"/>
    <w:pPr>
      <w:spacing w:after="0" w:line="240" w:lineRule="auto"/>
    </w:pPr>
    <w:rPr>
      <w:b/>
      <w:color w:val="009BDF"/>
      <w:sz w:val="40"/>
    </w:rPr>
  </w:style>
  <w:style w:type="character" w:styleId="Odkaznakoment">
    <w:name w:val="annotation reference"/>
    <w:basedOn w:val="Standardnpsmoodstavce"/>
    <w:uiPriority w:val="99"/>
    <w:semiHidden/>
    <w:unhideWhenUsed/>
    <w:rsid w:val="003E55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557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557C"/>
    <w:rPr>
      <w:rFonts w:ascii="Cronos Pro" w:eastAsiaTheme="minorHAnsi" w:hAnsi="Cronos Pro" w:cstheme="minorBidi"/>
      <w:color w:val="auto"/>
      <w:sz w:val="20"/>
      <w:szCs w:val="20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557C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D74521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1D4B68"/>
    <w:rPr>
      <w:b/>
      <w:bCs/>
    </w:rPr>
  </w:style>
  <w:style w:type="paragraph" w:styleId="Odstavecseseznamem">
    <w:name w:val="List Paragraph"/>
    <w:basedOn w:val="Normln"/>
    <w:uiPriority w:val="34"/>
    <w:qFormat/>
    <w:rsid w:val="0059589B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26374F"/>
    <w:rPr>
      <w:rFonts w:ascii="Times New Roman" w:hAnsi="Times New Roman" w:cs="Times New Roman"/>
      <w:lang w:eastAsia="cs-CZ"/>
    </w:rPr>
  </w:style>
  <w:style w:type="paragraph" w:styleId="Bezmezer">
    <w:name w:val="No Spacing"/>
    <w:link w:val="BezmezerChar"/>
    <w:uiPriority w:val="1"/>
    <w:qFormat/>
    <w:rsid w:val="0026374F"/>
    <w:rPr>
      <w:rFonts w:ascii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D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DA5"/>
    <w:rPr>
      <w:rFonts w:ascii="Cronos Pro" w:eastAsiaTheme="minorHAnsi" w:hAnsi="Cronos Pro" w:cstheme="minorBidi"/>
      <w:b/>
      <w:bCs/>
      <w:color w:val="auto"/>
      <w:sz w:val="20"/>
      <w:szCs w:val="20"/>
      <w:lang w:val="en-GB"/>
    </w:rPr>
  </w:style>
  <w:style w:type="character" w:styleId="Zdraznn">
    <w:name w:val="Emphasis"/>
    <w:basedOn w:val="Standardnpsmoodstavce"/>
    <w:uiPriority w:val="20"/>
    <w:qFormat/>
    <w:rsid w:val="006369CE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C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C0CE8"/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C414A1"/>
    <w:rPr>
      <w:rFonts w:ascii="Cronos Pro" w:eastAsiaTheme="minorHAnsi" w:hAnsi="Cronos Pro" w:cstheme="minorBidi"/>
      <w:color w:val="auto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746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608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419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91FE9989D7644B4B21AE88E7FDA0D" ma:contentTypeVersion="13" ma:contentTypeDescription="Create a new document." ma:contentTypeScope="" ma:versionID="7751e8b863ab83610a875c2981615b7b">
  <xsd:schema xmlns:xsd="http://www.w3.org/2001/XMLSchema" xmlns:xs="http://www.w3.org/2001/XMLSchema" xmlns:p="http://schemas.microsoft.com/office/2006/metadata/properties" xmlns:ns3="b255c8e6-dc98-493c-878a-f2ccd736ee31" xmlns:ns4="5a935af2-7f8e-4d0f-8868-2666d83ef779" targetNamespace="http://schemas.microsoft.com/office/2006/metadata/properties" ma:root="true" ma:fieldsID="bdda37823313c1639108079220f41f9f" ns3:_="" ns4:_="">
    <xsd:import namespace="b255c8e6-dc98-493c-878a-f2ccd736ee31"/>
    <xsd:import namespace="5a935af2-7f8e-4d0f-8868-2666d83ef7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c8e6-dc98-493c-878a-f2ccd736ee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5af2-7f8e-4d0f-8868-2666d83ef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17AA-67CF-4E05-A418-00F1D86FD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E3688-8F05-4DBB-B24D-00D9ACF84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5c8e6-dc98-493c-878a-f2ccd736ee31"/>
    <ds:schemaRef ds:uri="5a935af2-7f8e-4d0f-8868-2666d83ef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575DD-FC5A-439F-8F96-21F098AC9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3A89D2-0A8B-469B-BEF6-AA1D46F0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852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Manager/>
  <Company>HARTMANN - RICO</Company>
  <LinksUpToDate>false</LinksUpToDate>
  <CharactersWithSpaces>5870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HARTMANN - RICO</dc:creator>
  <cp:keywords/>
  <dc:description/>
  <cp:lastModifiedBy>MARCO reklamní agentura, spol. s r.o.</cp:lastModifiedBy>
  <cp:revision>2</cp:revision>
  <cp:lastPrinted>2019-08-23T10:16:00Z</cp:lastPrinted>
  <dcterms:created xsi:type="dcterms:W3CDTF">2020-04-21T07:36:00Z</dcterms:created>
  <dcterms:modified xsi:type="dcterms:W3CDTF">2020-04-21T07:36:00Z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0x010100D2D91FE9989D7644B4B21AE88E7FDA0D</vt:lpwstr>
  </property>
</Properties>
</file>