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29AB" w14:textId="53736A93" w:rsidR="00031787" w:rsidRPr="00031787" w:rsidRDefault="00031787" w:rsidP="00031787">
      <w:pPr>
        <w:jc w:val="both"/>
        <w:rPr>
          <w:b/>
          <w:bCs/>
          <w:lang w:val="cs-CZ"/>
        </w:rPr>
      </w:pPr>
      <w:r w:rsidRPr="00031787">
        <w:rPr>
          <w:b/>
          <w:bCs/>
          <w:color w:val="2F5496" w:themeColor="accent1" w:themeShade="BF"/>
          <w:sz w:val="32"/>
          <w:szCs w:val="32"/>
          <w:lang w:val="cs-CZ"/>
        </w:rPr>
        <w:t>Až 20 procent automobilů v ČR nemá kompletní lékárničku. Jejich majitelé riskují pokuty i lidské životy</w:t>
      </w:r>
    </w:p>
    <w:p w14:paraId="7846CDD1" w14:textId="77777777" w:rsidR="00031787" w:rsidRPr="00031787" w:rsidRDefault="00031787" w:rsidP="0027137E">
      <w:pPr>
        <w:pStyle w:val="HRperex"/>
      </w:pPr>
    </w:p>
    <w:p w14:paraId="538CCC1A" w14:textId="58E898E5" w:rsidR="00031787" w:rsidRPr="00031787" w:rsidRDefault="0040639F" w:rsidP="00031787">
      <w:pPr>
        <w:jc w:val="both"/>
        <w:rPr>
          <w:b/>
          <w:bCs/>
          <w:lang w:val="cs-CZ"/>
        </w:rPr>
      </w:pPr>
      <w:r>
        <w:rPr>
          <w:b/>
          <w:bCs/>
          <w:color w:val="2E74B5" w:themeColor="accent5" w:themeShade="BF"/>
          <w:lang w:val="cs-CZ"/>
        </w:rPr>
        <w:t xml:space="preserve">Brno </w:t>
      </w:r>
      <w:r w:rsidR="00A559F3">
        <w:rPr>
          <w:b/>
          <w:bCs/>
          <w:color w:val="2E74B5" w:themeColor="accent5" w:themeShade="BF"/>
          <w:lang w:val="cs-CZ"/>
        </w:rPr>
        <w:t>3</w:t>
      </w:r>
      <w:r w:rsidR="000C0F55" w:rsidRPr="00031787">
        <w:rPr>
          <w:b/>
          <w:bCs/>
          <w:color w:val="2E74B5" w:themeColor="accent5" w:themeShade="BF"/>
          <w:lang w:val="cs-CZ"/>
        </w:rPr>
        <w:t xml:space="preserve">. </w:t>
      </w:r>
      <w:r>
        <w:rPr>
          <w:b/>
          <w:bCs/>
          <w:color w:val="2E74B5" w:themeColor="accent5" w:themeShade="BF"/>
          <w:lang w:val="cs-CZ"/>
        </w:rPr>
        <w:t>června</w:t>
      </w:r>
      <w:r w:rsidR="000C0F55" w:rsidRPr="00031787">
        <w:rPr>
          <w:b/>
          <w:bCs/>
          <w:color w:val="2E74B5" w:themeColor="accent5" w:themeShade="BF"/>
          <w:lang w:val="cs-CZ"/>
        </w:rPr>
        <w:t xml:space="preserve"> 2022</w:t>
      </w:r>
      <w:r w:rsidR="00D50052" w:rsidRPr="00031787">
        <w:rPr>
          <w:b/>
          <w:bCs/>
          <w:color w:val="2E74B5" w:themeColor="accent5" w:themeShade="BF"/>
          <w:lang w:val="cs-CZ"/>
        </w:rPr>
        <w:t xml:space="preserve"> </w:t>
      </w:r>
      <w:r w:rsidR="00D50052" w:rsidRPr="00031787">
        <w:rPr>
          <w:b/>
          <w:bCs/>
          <w:lang w:val="cs-CZ"/>
        </w:rPr>
        <w:t>–</w:t>
      </w:r>
      <w:r w:rsidR="00A65C81" w:rsidRPr="00031787">
        <w:rPr>
          <w:lang w:val="cs-CZ"/>
        </w:rPr>
        <w:t xml:space="preserve"> </w:t>
      </w:r>
      <w:r w:rsidR="00031787" w:rsidRPr="00031787">
        <w:rPr>
          <w:b/>
          <w:bCs/>
          <w:lang w:val="cs-CZ"/>
        </w:rPr>
        <w:t>Autolékárnička je pro většinu řidičů taková ta malá nenápadná krabička v povinné výbavě automobilu, které není nutné věnovat větší pozornost. Dokud nepřijde policejní kontrola</w:t>
      </w:r>
      <w:r w:rsidR="00C76D99">
        <w:rPr>
          <w:b/>
          <w:bCs/>
          <w:lang w:val="cs-CZ"/>
        </w:rPr>
        <w:t>,</w:t>
      </w:r>
      <w:r w:rsidR="00031787" w:rsidRPr="00031787">
        <w:rPr>
          <w:b/>
          <w:bCs/>
          <w:lang w:val="cs-CZ"/>
        </w:rPr>
        <w:t xml:space="preserve"> nebo hůř dopravní nehoda. </w:t>
      </w:r>
      <w:r w:rsidR="00031787" w:rsidRPr="009016BE">
        <w:rPr>
          <w:b/>
          <w:bCs/>
          <w:lang w:val="cs-CZ"/>
        </w:rPr>
        <w:t>Průzkum</w:t>
      </w:r>
      <w:r w:rsidR="009016BE">
        <w:rPr>
          <w:b/>
          <w:bCs/>
          <w:lang w:val="cs-CZ"/>
        </w:rPr>
        <w:t xml:space="preserve"> společnosti HARTMANN – RICO</w:t>
      </w:r>
      <w:r w:rsidR="00031787" w:rsidRPr="00031787">
        <w:rPr>
          <w:b/>
          <w:bCs/>
          <w:lang w:val="cs-CZ"/>
        </w:rPr>
        <w:t xml:space="preserve"> </w:t>
      </w:r>
      <w:r w:rsidR="009016BE" w:rsidRPr="00031787">
        <w:rPr>
          <w:b/>
          <w:bCs/>
          <w:lang w:val="cs-CZ"/>
        </w:rPr>
        <w:t>uk</w:t>
      </w:r>
      <w:r w:rsidR="009016BE">
        <w:rPr>
          <w:b/>
          <w:bCs/>
          <w:lang w:val="cs-CZ"/>
        </w:rPr>
        <w:t>á</w:t>
      </w:r>
      <w:r w:rsidR="009016BE" w:rsidRPr="00031787">
        <w:rPr>
          <w:b/>
          <w:bCs/>
          <w:lang w:val="cs-CZ"/>
        </w:rPr>
        <w:t>z</w:t>
      </w:r>
      <w:r w:rsidR="009016BE">
        <w:rPr>
          <w:b/>
          <w:bCs/>
          <w:lang w:val="cs-CZ"/>
        </w:rPr>
        <w:t>al</w:t>
      </w:r>
      <w:r w:rsidR="00031787" w:rsidRPr="00031787">
        <w:rPr>
          <w:b/>
          <w:bCs/>
          <w:lang w:val="cs-CZ"/>
        </w:rPr>
        <w:t>, že téměř jedna pětina českých vozidel nemá lékárničku zcela v pořádku. Jejich řidiči se tak vystavují nebezpečí pokuty a také toho, že si v případě nutnosti nebudou vědět rady, protože jim bude chybět důležitý zdravotnický materiál.</w:t>
      </w:r>
    </w:p>
    <w:p w14:paraId="64435365" w14:textId="4DFF3228" w:rsidR="00031787" w:rsidRPr="00031787" w:rsidRDefault="004C5445" w:rsidP="00031787">
      <w:pPr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5ED303" wp14:editId="7402F9D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662193" cy="2406650"/>
            <wp:effectExtent l="0" t="0" r="0" b="0"/>
            <wp:wrapTight wrapText="bothSides">
              <wp:wrapPolygon edited="0">
                <wp:start x="0" y="0"/>
                <wp:lineTo x="0" y="21372"/>
                <wp:lineTo x="21295" y="21372"/>
                <wp:lineTo x="212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93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787" w:rsidRPr="00031787">
        <w:rPr>
          <w:lang w:val="cs-CZ"/>
        </w:rPr>
        <w:t xml:space="preserve">Jaro a léto jsou obdobím, kdy víc lidí vyráží na cesty autem. </w:t>
      </w:r>
      <w:r w:rsidR="009016BE">
        <w:rPr>
          <w:lang w:val="cs-CZ"/>
        </w:rPr>
        <w:t>V</w:t>
      </w:r>
      <w:r w:rsidR="00031787" w:rsidRPr="00031787">
        <w:rPr>
          <w:lang w:val="cs-CZ"/>
        </w:rPr>
        <w:t>yšší hustotu provozu</w:t>
      </w:r>
      <w:r w:rsidR="009016BE">
        <w:rPr>
          <w:lang w:val="cs-CZ"/>
        </w:rPr>
        <w:t xml:space="preserve"> na silnicích</w:t>
      </w:r>
      <w:r w:rsidR="00031787" w:rsidRPr="00031787">
        <w:rPr>
          <w:lang w:val="cs-CZ"/>
        </w:rPr>
        <w:t xml:space="preserve"> každoročně doprovází </w:t>
      </w:r>
      <w:r w:rsidR="009016BE">
        <w:rPr>
          <w:lang w:val="cs-CZ"/>
        </w:rPr>
        <w:t xml:space="preserve">i </w:t>
      </w:r>
      <w:r w:rsidR="00031787" w:rsidRPr="00031787">
        <w:rPr>
          <w:lang w:val="cs-CZ"/>
        </w:rPr>
        <w:t xml:space="preserve">zvýšený počet dopravních nehod. </w:t>
      </w:r>
      <w:r w:rsidR="000B24E4">
        <w:rPr>
          <w:lang w:val="cs-CZ"/>
        </w:rPr>
        <w:t xml:space="preserve">Centrum dopravního výzkumu eviduje </w:t>
      </w:r>
      <w:r w:rsidR="00DC6F45">
        <w:rPr>
          <w:lang w:val="cs-CZ"/>
        </w:rPr>
        <w:t>za</w:t>
      </w:r>
      <w:r w:rsidR="00031787" w:rsidRPr="00031787">
        <w:rPr>
          <w:lang w:val="cs-CZ"/>
        </w:rPr>
        <w:t xml:space="preserve"> období květen–říjen </w:t>
      </w:r>
      <w:r w:rsidR="000B24E4">
        <w:rPr>
          <w:lang w:val="cs-CZ"/>
        </w:rPr>
        <w:t xml:space="preserve">loňského roku </w:t>
      </w:r>
      <w:r w:rsidR="00031787" w:rsidRPr="00031787">
        <w:rPr>
          <w:lang w:val="cs-CZ"/>
        </w:rPr>
        <w:t xml:space="preserve">o 10 504 vážných dopravních nehod víc než ve zbytku roku. </w:t>
      </w:r>
      <w:r w:rsidR="00816BD4">
        <w:rPr>
          <w:lang w:val="cs-CZ"/>
        </w:rPr>
        <w:t>V l</w:t>
      </w:r>
      <w:r w:rsidR="00031787" w:rsidRPr="00031787">
        <w:rPr>
          <w:lang w:val="cs-CZ"/>
        </w:rPr>
        <w:t xml:space="preserve">etní </w:t>
      </w:r>
      <w:r w:rsidR="00816BD4" w:rsidRPr="00031787">
        <w:rPr>
          <w:lang w:val="cs-CZ"/>
        </w:rPr>
        <w:t>motoristick</w:t>
      </w:r>
      <w:r w:rsidR="00816BD4">
        <w:rPr>
          <w:lang w:val="cs-CZ"/>
        </w:rPr>
        <w:t>é</w:t>
      </w:r>
      <w:r w:rsidR="00816BD4" w:rsidRPr="00031787">
        <w:rPr>
          <w:lang w:val="cs-CZ"/>
        </w:rPr>
        <w:t xml:space="preserve"> sezón</w:t>
      </w:r>
      <w:r w:rsidR="00816BD4">
        <w:rPr>
          <w:lang w:val="cs-CZ"/>
        </w:rPr>
        <w:t>ě</w:t>
      </w:r>
      <w:r w:rsidR="00816BD4" w:rsidRPr="00031787">
        <w:rPr>
          <w:lang w:val="cs-CZ"/>
        </w:rPr>
        <w:t xml:space="preserve"> </w:t>
      </w:r>
      <w:r w:rsidR="00031787" w:rsidRPr="00031787">
        <w:rPr>
          <w:lang w:val="cs-CZ"/>
        </w:rPr>
        <w:t>tak nehodovost</w:t>
      </w:r>
      <w:r w:rsidR="00816BD4">
        <w:rPr>
          <w:lang w:val="cs-CZ"/>
        </w:rPr>
        <w:t xml:space="preserve"> vzrostla</w:t>
      </w:r>
      <w:r w:rsidR="00031787" w:rsidRPr="00031787">
        <w:rPr>
          <w:lang w:val="cs-CZ"/>
        </w:rPr>
        <w:t xml:space="preserve"> téměř o 24 %. Na cesty v tomto období častěji vyrážejí sváteční řidiči bez větší praxe a své také sehrává faktor delších cest na zahraniční dovolené nebo návratu z nich.</w:t>
      </w:r>
    </w:p>
    <w:p w14:paraId="05E341CE" w14:textId="3136F2AA" w:rsidR="00031787" w:rsidRDefault="00031787" w:rsidP="00031787">
      <w:pPr>
        <w:jc w:val="both"/>
        <w:rPr>
          <w:lang w:val="cs-CZ"/>
        </w:rPr>
      </w:pPr>
      <w:r w:rsidRPr="00031787">
        <w:rPr>
          <w:lang w:val="cs-CZ"/>
        </w:rPr>
        <w:t>Obsah autolékárničky musí splňovat požadavky vyhlášky 341/2014 Sb</w:t>
      </w:r>
      <w:r w:rsidR="000B24E4">
        <w:rPr>
          <w:lang w:val="cs-CZ"/>
        </w:rPr>
        <w:t>.</w:t>
      </w:r>
      <w:r w:rsidR="00342D79">
        <w:rPr>
          <w:lang w:val="cs-CZ"/>
        </w:rPr>
        <w:t xml:space="preserve"> v platném znění</w:t>
      </w:r>
      <w:r w:rsidRPr="00031787">
        <w:rPr>
          <w:lang w:val="cs-CZ"/>
        </w:rPr>
        <w:t xml:space="preserve">. </w:t>
      </w:r>
      <w:r w:rsidR="00342D79">
        <w:rPr>
          <w:lang w:val="cs-CZ"/>
        </w:rPr>
        <w:t xml:space="preserve">Vyhláška také stanovuje, že </w:t>
      </w:r>
      <w:r w:rsidR="00342D79" w:rsidRPr="00031787">
        <w:rPr>
          <w:lang w:val="cs-CZ"/>
        </w:rPr>
        <w:t xml:space="preserve">každý automobil </w:t>
      </w:r>
      <w:r w:rsidR="00342D79">
        <w:rPr>
          <w:lang w:val="cs-CZ"/>
        </w:rPr>
        <w:t xml:space="preserve">musí být </w:t>
      </w:r>
      <w:r w:rsidR="00342D79" w:rsidRPr="00031787">
        <w:rPr>
          <w:lang w:val="cs-CZ"/>
        </w:rPr>
        <w:t>vybaven lékárničkou, která je kompletní a jejíž komponenty jsou neporušené a čisté.</w:t>
      </w:r>
    </w:p>
    <w:p w14:paraId="24082386" w14:textId="77777777" w:rsidR="004C5445" w:rsidRPr="00031787" w:rsidRDefault="004C5445" w:rsidP="00031787">
      <w:pPr>
        <w:jc w:val="both"/>
        <w:rPr>
          <w:lang w:val="cs-CZ"/>
        </w:rPr>
      </w:pPr>
    </w:p>
    <w:p w14:paraId="7A6035D4" w14:textId="75056A96" w:rsidR="00031787" w:rsidRPr="00E86EC1" w:rsidRDefault="00031787" w:rsidP="00031787">
      <w:pPr>
        <w:jc w:val="both"/>
        <w:rPr>
          <w:lang w:val="cs-CZ"/>
        </w:rPr>
      </w:pPr>
      <w:r w:rsidRPr="00031787">
        <w:rPr>
          <w:lang w:val="cs-CZ"/>
        </w:rPr>
        <w:t>Nejnovější průzkum</w:t>
      </w:r>
      <w:r w:rsidR="006D6A95">
        <w:rPr>
          <w:rStyle w:val="Znakapoznpodarou"/>
          <w:lang w:val="cs-CZ"/>
        </w:rPr>
        <w:footnoteReference w:id="1"/>
      </w:r>
      <w:r w:rsidRPr="00031787">
        <w:rPr>
          <w:lang w:val="cs-CZ"/>
        </w:rPr>
        <w:t xml:space="preserve">, který provedla společnost </w:t>
      </w:r>
      <w:r w:rsidR="00442772">
        <w:rPr>
          <w:lang w:val="cs-CZ"/>
        </w:rPr>
        <w:t>HARTMANN</w:t>
      </w:r>
      <w:r w:rsidR="00442772" w:rsidRPr="00031787">
        <w:rPr>
          <w:lang w:val="cs-CZ"/>
        </w:rPr>
        <w:t xml:space="preserve"> </w:t>
      </w:r>
      <w:r w:rsidRPr="00031787">
        <w:rPr>
          <w:lang w:val="cs-CZ"/>
        </w:rPr>
        <w:t>– RICO letos v</w:t>
      </w:r>
      <w:r w:rsidR="00ED2C21">
        <w:rPr>
          <w:lang w:val="cs-CZ"/>
        </w:rPr>
        <w:t> </w:t>
      </w:r>
      <w:r w:rsidRPr="00031787">
        <w:rPr>
          <w:lang w:val="cs-CZ"/>
        </w:rPr>
        <w:t>únoru</w:t>
      </w:r>
      <w:r w:rsidR="00ED2C21">
        <w:rPr>
          <w:lang w:val="cs-CZ"/>
        </w:rPr>
        <w:t>,</w:t>
      </w:r>
      <w:r w:rsidRPr="00031787">
        <w:rPr>
          <w:lang w:val="cs-CZ"/>
        </w:rPr>
        <w:t xml:space="preserve"> ukázal, že 20 % </w:t>
      </w:r>
      <w:r w:rsidR="00113B5A">
        <w:rPr>
          <w:lang w:val="cs-CZ"/>
        </w:rPr>
        <w:t>respondentů</w:t>
      </w:r>
      <w:r w:rsidRPr="00031787">
        <w:rPr>
          <w:lang w:val="cs-CZ"/>
        </w:rPr>
        <w:t xml:space="preserve"> má </w:t>
      </w:r>
      <w:r w:rsidR="00113B5A">
        <w:rPr>
          <w:lang w:val="cs-CZ"/>
        </w:rPr>
        <w:t>auto</w:t>
      </w:r>
      <w:r w:rsidRPr="00031787">
        <w:rPr>
          <w:lang w:val="cs-CZ"/>
        </w:rPr>
        <w:t xml:space="preserve">lékárničky v nevyhovujícím stavu, </w:t>
      </w:r>
      <w:r w:rsidRPr="00F16EC1">
        <w:rPr>
          <w:lang w:val="cs-CZ"/>
        </w:rPr>
        <w:t xml:space="preserve">což může </w:t>
      </w:r>
      <w:r w:rsidR="00ED2C21" w:rsidRPr="00E86EC1">
        <w:rPr>
          <w:lang w:val="cs-CZ"/>
        </w:rPr>
        <w:t>při</w:t>
      </w:r>
      <w:r w:rsidR="00A559F3">
        <w:rPr>
          <w:lang w:val="cs-CZ"/>
        </w:rPr>
        <w:t xml:space="preserve"> </w:t>
      </w:r>
      <w:r w:rsidR="00ED2C21" w:rsidRPr="00E86EC1">
        <w:rPr>
          <w:lang w:val="cs-CZ"/>
        </w:rPr>
        <w:t>kontrole</w:t>
      </w:r>
      <w:r w:rsidRPr="00F16EC1">
        <w:rPr>
          <w:lang w:val="cs-CZ"/>
        </w:rPr>
        <w:t xml:space="preserve"> </w:t>
      </w:r>
      <w:r w:rsidR="00ED2C21" w:rsidRPr="00F16EC1">
        <w:rPr>
          <w:lang w:val="cs-CZ"/>
        </w:rPr>
        <w:t xml:space="preserve">znamenat </w:t>
      </w:r>
      <w:r w:rsidRPr="00F16EC1">
        <w:rPr>
          <w:lang w:val="cs-CZ"/>
        </w:rPr>
        <w:t>pokutu až 2000 Kč.</w:t>
      </w:r>
      <w:r w:rsidRPr="00031787">
        <w:rPr>
          <w:lang w:val="cs-CZ"/>
        </w:rPr>
        <w:t xml:space="preserve"> </w:t>
      </w:r>
      <w:r w:rsidRPr="00E86EC1">
        <w:rPr>
          <w:lang w:val="cs-CZ"/>
        </w:rPr>
        <w:t xml:space="preserve">V ČR je v současnosti registrováno 6,3 milionu vozů, víc než 1,2 milionu z nich </w:t>
      </w:r>
      <w:r w:rsidR="006D6A95" w:rsidRPr="00E86EC1">
        <w:rPr>
          <w:lang w:val="cs-CZ"/>
        </w:rPr>
        <w:t xml:space="preserve">tedy </w:t>
      </w:r>
      <w:r w:rsidR="00F16EC1" w:rsidRPr="00E86EC1">
        <w:rPr>
          <w:lang w:val="cs-CZ"/>
        </w:rPr>
        <w:t>pravděpodobně jezdí</w:t>
      </w:r>
      <w:r w:rsidR="00ED2C21" w:rsidRPr="00E86EC1">
        <w:rPr>
          <w:lang w:val="cs-CZ"/>
        </w:rPr>
        <w:t xml:space="preserve"> </w:t>
      </w:r>
      <w:r w:rsidRPr="00E86EC1">
        <w:rPr>
          <w:lang w:val="cs-CZ"/>
        </w:rPr>
        <w:t>s</w:t>
      </w:r>
      <w:r w:rsidR="006D6A95" w:rsidRPr="00E86EC1">
        <w:rPr>
          <w:lang w:val="cs-CZ"/>
        </w:rPr>
        <w:t> nevyhovující lékárničkou</w:t>
      </w:r>
      <w:r w:rsidRPr="00E86EC1">
        <w:rPr>
          <w:lang w:val="cs-CZ"/>
        </w:rPr>
        <w:t>.</w:t>
      </w:r>
    </w:p>
    <w:p w14:paraId="57FDF67B" w14:textId="77777777" w:rsidR="00031787" w:rsidRPr="00031787" w:rsidRDefault="00031787" w:rsidP="00031787">
      <w:pPr>
        <w:jc w:val="both"/>
        <w:rPr>
          <w:lang w:val="cs-CZ"/>
        </w:rPr>
      </w:pPr>
      <w:r w:rsidRPr="00113B5A">
        <w:rPr>
          <w:lang w:val="cs-CZ"/>
        </w:rPr>
        <w:t>Podle platné české leg</w:t>
      </w:r>
      <w:r w:rsidRPr="00031787">
        <w:rPr>
          <w:lang w:val="cs-CZ"/>
        </w:rPr>
        <w:t xml:space="preserve">islativy musí první pomoc v případě nutnosti poskytnout každý, kdo je toho schopen. To platí i pro svědky, respektive účastníky dopravních nehod, a kompletní autolékárnička je v takovém případě nenahraditelný pomocník. Vyplatí se ji proto udržovat v pohotovosti. </w:t>
      </w:r>
    </w:p>
    <w:p w14:paraId="3CE6C9AD" w14:textId="00291FDD" w:rsidR="00031787" w:rsidRPr="00031787" w:rsidRDefault="00031787" w:rsidP="00031787">
      <w:pPr>
        <w:jc w:val="both"/>
        <w:rPr>
          <w:lang w:val="cs-CZ"/>
        </w:rPr>
      </w:pPr>
      <w:r w:rsidRPr="00031787">
        <w:rPr>
          <w:lang w:val="cs-CZ"/>
        </w:rPr>
        <w:lastRenderedPageBreak/>
        <w:t xml:space="preserve">Autolékárničky společnosti HARTMANN – RICO svou výbavou plně odpovídají současné legislativě. Nad rámec povinné výbavy obsahují navíc i 6 ks náplastí </w:t>
      </w:r>
      <w:proofErr w:type="spellStart"/>
      <w:r w:rsidRPr="00031787">
        <w:rPr>
          <w:lang w:val="cs-CZ"/>
        </w:rPr>
        <w:t>Cosmos</w:t>
      </w:r>
      <w:proofErr w:type="spellEnd"/>
      <w:r w:rsidRPr="00031787">
        <w:rPr>
          <w:lang w:val="cs-CZ"/>
        </w:rPr>
        <w:t xml:space="preserve"> a také Kartu první pomoci s rychlými radami a instrukcemi, jak při nehodě postupovat. </w:t>
      </w:r>
    </w:p>
    <w:p w14:paraId="7CD3BA00" w14:textId="01629978" w:rsidR="00031787" w:rsidRDefault="00031787" w:rsidP="00031787">
      <w:pPr>
        <w:jc w:val="both"/>
        <w:rPr>
          <w:lang w:val="cs-CZ"/>
        </w:rPr>
      </w:pPr>
      <w:r w:rsidRPr="00031787">
        <w:rPr>
          <w:i/>
          <w:iCs/>
          <w:lang w:val="cs-CZ"/>
        </w:rPr>
        <w:t>„</w:t>
      </w:r>
      <w:r w:rsidR="00442772">
        <w:rPr>
          <w:i/>
          <w:iCs/>
          <w:lang w:val="cs-CZ"/>
        </w:rPr>
        <w:t xml:space="preserve">U dopravní nehody nejde jen o autolékárničku, ale je </w:t>
      </w:r>
      <w:r w:rsidR="006D6A95">
        <w:rPr>
          <w:i/>
          <w:iCs/>
          <w:lang w:val="cs-CZ"/>
        </w:rPr>
        <w:t xml:space="preserve">velmi </w:t>
      </w:r>
      <w:r w:rsidR="00442772">
        <w:rPr>
          <w:i/>
          <w:iCs/>
          <w:lang w:val="cs-CZ"/>
        </w:rPr>
        <w:t xml:space="preserve">důležité vědět, co v danou chvíli dělat. Spojili jsme se proto s aplikací Záchranka, a společně jsme vytvořili </w:t>
      </w:r>
      <w:r w:rsidRPr="00031787">
        <w:rPr>
          <w:i/>
          <w:iCs/>
          <w:lang w:val="cs-CZ"/>
        </w:rPr>
        <w:t xml:space="preserve">praktický návod, jak postupovat při autonehodě, aby </w:t>
      </w:r>
      <w:r w:rsidR="00442772">
        <w:rPr>
          <w:i/>
          <w:iCs/>
          <w:lang w:val="cs-CZ"/>
        </w:rPr>
        <w:t>každý s naší autolékárničkou dokázal ochránit</w:t>
      </w:r>
      <w:r w:rsidR="00442772" w:rsidRPr="00031787">
        <w:rPr>
          <w:i/>
          <w:iCs/>
          <w:lang w:val="cs-CZ"/>
        </w:rPr>
        <w:t xml:space="preserve"> </w:t>
      </w:r>
      <w:r w:rsidRPr="00031787">
        <w:rPr>
          <w:i/>
          <w:iCs/>
          <w:lang w:val="cs-CZ"/>
        </w:rPr>
        <w:t xml:space="preserve">sebe, své blízké a zároveň </w:t>
      </w:r>
      <w:r w:rsidR="00607DF0">
        <w:rPr>
          <w:i/>
          <w:iCs/>
          <w:lang w:val="cs-CZ"/>
        </w:rPr>
        <w:t xml:space="preserve">věděl, jak </w:t>
      </w:r>
      <w:r w:rsidRPr="00031787">
        <w:rPr>
          <w:i/>
          <w:iCs/>
          <w:lang w:val="cs-CZ"/>
        </w:rPr>
        <w:t>poskytnout účinnou zdravotní pomoc a třeba i někomu zachránil život,“</w:t>
      </w:r>
      <w:r w:rsidRPr="00031787">
        <w:rPr>
          <w:lang w:val="cs-CZ"/>
        </w:rPr>
        <w:t xml:space="preserve"> zakončuje Kateřina Vašínová, Brand Manažerka HARTMANN – RICO. </w:t>
      </w:r>
    </w:p>
    <w:p w14:paraId="5A49166C" w14:textId="77777777" w:rsidR="004C5445" w:rsidRDefault="004C5445" w:rsidP="007C7A75">
      <w:pPr>
        <w:spacing w:line="276" w:lineRule="auto"/>
        <w:rPr>
          <w:b/>
          <w:bCs/>
          <w:color w:val="4472C4" w:themeColor="accent1"/>
          <w:lang w:val="cs-CZ"/>
        </w:rPr>
      </w:pPr>
    </w:p>
    <w:p w14:paraId="07DCFBE7" w14:textId="022B237D" w:rsidR="00DC6F45" w:rsidRDefault="00DC6F45" w:rsidP="007C7A75">
      <w:pPr>
        <w:spacing w:line="276" w:lineRule="auto"/>
        <w:rPr>
          <w:b/>
          <w:bCs/>
          <w:color w:val="4472C4" w:themeColor="accent1"/>
          <w:lang w:val="cs-CZ"/>
        </w:rPr>
      </w:pPr>
      <w:r w:rsidRPr="00EA0C03">
        <w:rPr>
          <w:b/>
          <w:bCs/>
          <w:color w:val="4472C4" w:themeColor="accent1"/>
          <w:lang w:val="cs-CZ"/>
        </w:rPr>
        <w:t>Povinný obsah autolékárničk</w:t>
      </w:r>
      <w:r w:rsidR="007C7A75" w:rsidRPr="00EA0C03">
        <w:rPr>
          <w:b/>
          <w:bCs/>
          <w:color w:val="4472C4" w:themeColor="accent1"/>
          <w:lang w:val="cs-CZ"/>
        </w:rPr>
        <w:t>y</w:t>
      </w:r>
    </w:p>
    <w:p w14:paraId="09721478" w14:textId="3A9293A5" w:rsidR="004C5445" w:rsidRPr="00EA0C03" w:rsidRDefault="004C5445" w:rsidP="007C7A75">
      <w:pPr>
        <w:spacing w:line="276" w:lineRule="auto"/>
        <w:rPr>
          <w:b/>
          <w:bCs/>
          <w:color w:val="4472C4" w:themeColor="accent1"/>
          <w:lang w:val="cs-CZ"/>
        </w:rPr>
      </w:pPr>
    </w:p>
    <w:p w14:paraId="74294E36" w14:textId="4BFD1BD8" w:rsidR="007C7A75" w:rsidRDefault="004C5445" w:rsidP="007C7A75">
      <w:pPr>
        <w:spacing w:line="276" w:lineRule="auto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3677E" wp14:editId="55F9C4B1">
            <wp:simplePos x="0" y="0"/>
            <wp:positionH relativeFrom="margin">
              <wp:posOffset>31750</wp:posOffset>
            </wp:positionH>
            <wp:positionV relativeFrom="paragraph">
              <wp:posOffset>6350</wp:posOffset>
            </wp:positionV>
            <wp:extent cx="206375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34" y="21520"/>
                <wp:lineTo x="213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F45" w:rsidRPr="00DC6F45">
        <w:rPr>
          <w:lang w:val="cs-CZ"/>
        </w:rPr>
        <w:t>Autolék</w:t>
      </w:r>
      <w:r w:rsidR="00DC6F45">
        <w:rPr>
          <w:lang w:val="cs-CZ"/>
        </w:rPr>
        <w:t>á</w:t>
      </w:r>
      <w:r w:rsidR="00DC6F45" w:rsidRPr="00DC6F45">
        <w:rPr>
          <w:lang w:val="cs-CZ"/>
        </w:rPr>
        <w:t>rnička velikosti I. (pro osobní vůz) musí dle vyhlášky 341/2014 Sb. obsahovat tento zdravotnický materiál:</w:t>
      </w:r>
    </w:p>
    <w:p w14:paraId="061C4074" w14:textId="29499E18" w:rsidR="00DC6F45" w:rsidRPr="00DC6F45" w:rsidRDefault="00DC6F45" w:rsidP="007C7A75">
      <w:pPr>
        <w:spacing w:line="276" w:lineRule="auto"/>
        <w:rPr>
          <w:lang w:val="cs-CZ"/>
        </w:rPr>
      </w:pPr>
      <w:r>
        <w:rPr>
          <w:lang w:val="cs-CZ"/>
        </w:rPr>
        <w:t xml:space="preserve">- </w:t>
      </w:r>
      <w:r w:rsidRPr="00DC6F45">
        <w:rPr>
          <w:lang w:val="cs-CZ"/>
        </w:rPr>
        <w:t xml:space="preserve">3x </w:t>
      </w:r>
      <w:r w:rsidR="00891762" w:rsidRPr="00DC6F45">
        <w:rPr>
          <w:lang w:val="cs-CZ"/>
        </w:rPr>
        <w:t xml:space="preserve">hotový </w:t>
      </w:r>
      <w:r w:rsidR="00891762">
        <w:rPr>
          <w:lang w:val="cs-CZ"/>
        </w:rPr>
        <w:t>o</w:t>
      </w:r>
      <w:r w:rsidR="00891762" w:rsidRPr="00DC6F45">
        <w:rPr>
          <w:lang w:val="cs-CZ"/>
        </w:rPr>
        <w:t xml:space="preserve">bvaz </w:t>
      </w:r>
      <w:r w:rsidRPr="00DC6F45">
        <w:rPr>
          <w:lang w:val="cs-CZ"/>
        </w:rPr>
        <w:t>s 1 polštářkem (šíře nejméně 8 cm, savost nejméně 800</w:t>
      </w:r>
      <w:r>
        <w:rPr>
          <w:lang w:val="cs-CZ"/>
        </w:rPr>
        <w:t xml:space="preserve"> </w:t>
      </w:r>
      <w:r w:rsidRPr="00DC6F45">
        <w:rPr>
          <w:lang w:val="cs-CZ"/>
        </w:rPr>
        <w:t>g/m</w:t>
      </w:r>
      <w:r w:rsidRPr="00DC6F45">
        <w:rPr>
          <w:vertAlign w:val="superscript"/>
          <w:lang w:val="cs-CZ"/>
        </w:rPr>
        <w:t>2</w:t>
      </w:r>
      <w:r w:rsidR="00EA0C03" w:rsidRPr="00EA0C03">
        <w:rPr>
          <w:lang w:val="cs-CZ"/>
        </w:rPr>
        <w:t>)</w:t>
      </w:r>
      <w:r>
        <w:rPr>
          <w:lang w:val="cs-CZ"/>
        </w:rPr>
        <w:br/>
        <w:t xml:space="preserve">- </w:t>
      </w:r>
      <w:r w:rsidRPr="00DC6F45">
        <w:rPr>
          <w:lang w:val="cs-CZ"/>
        </w:rPr>
        <w:t xml:space="preserve">3x </w:t>
      </w:r>
      <w:r w:rsidR="00891762" w:rsidRPr="00DC6F45">
        <w:rPr>
          <w:lang w:val="cs-CZ"/>
        </w:rPr>
        <w:t xml:space="preserve">hotový </w:t>
      </w:r>
      <w:r w:rsidR="00891762">
        <w:rPr>
          <w:lang w:val="cs-CZ"/>
        </w:rPr>
        <w:t>o</w:t>
      </w:r>
      <w:r w:rsidRPr="00DC6F45">
        <w:rPr>
          <w:lang w:val="cs-CZ"/>
        </w:rPr>
        <w:t xml:space="preserve">bvaz s 2 polštářky (šíře nejméně 8 cm, savost nejméně </w:t>
      </w:r>
      <w:r w:rsidR="00EA0C03" w:rsidRPr="00DC6F45">
        <w:rPr>
          <w:lang w:val="cs-CZ"/>
        </w:rPr>
        <w:t>800</w:t>
      </w:r>
      <w:r w:rsidR="00EA0C03">
        <w:rPr>
          <w:lang w:val="cs-CZ"/>
        </w:rPr>
        <w:t xml:space="preserve"> </w:t>
      </w:r>
      <w:r w:rsidR="00EA0C03" w:rsidRPr="00DC6F45">
        <w:rPr>
          <w:lang w:val="cs-CZ"/>
        </w:rPr>
        <w:t>g/m</w:t>
      </w:r>
      <w:r w:rsidR="00EA0C03" w:rsidRPr="00DC6F45">
        <w:rPr>
          <w:vertAlign w:val="superscript"/>
          <w:lang w:val="cs-CZ"/>
        </w:rPr>
        <w:t>2</w:t>
      </w:r>
      <w:r w:rsidR="00EA0C03" w:rsidRPr="00EA0C03">
        <w:rPr>
          <w:lang w:val="cs-CZ"/>
        </w:rPr>
        <w:t>)</w:t>
      </w:r>
      <w:r>
        <w:rPr>
          <w:lang w:val="cs-CZ"/>
        </w:rPr>
        <w:br/>
        <w:t xml:space="preserve">- </w:t>
      </w:r>
      <w:r w:rsidRPr="00DC6F45">
        <w:rPr>
          <w:lang w:val="cs-CZ"/>
        </w:rPr>
        <w:t xml:space="preserve">1x </w:t>
      </w:r>
      <w:r w:rsidR="00891762" w:rsidRPr="00DC6F45">
        <w:rPr>
          <w:lang w:val="cs-CZ"/>
        </w:rPr>
        <w:t xml:space="preserve">hladká </w:t>
      </w:r>
      <w:r w:rsidR="00891762">
        <w:rPr>
          <w:lang w:val="cs-CZ"/>
        </w:rPr>
        <w:t>n</w:t>
      </w:r>
      <w:r w:rsidR="00891762" w:rsidRPr="00DC6F45">
        <w:rPr>
          <w:lang w:val="cs-CZ"/>
        </w:rPr>
        <w:t xml:space="preserve">áplast </w:t>
      </w:r>
      <w:r w:rsidR="00891762">
        <w:rPr>
          <w:lang w:val="cs-CZ"/>
        </w:rPr>
        <w:t>na cívce</w:t>
      </w:r>
      <w:r w:rsidRPr="00DC6F45">
        <w:rPr>
          <w:lang w:val="cs-CZ"/>
        </w:rPr>
        <w:t xml:space="preserve"> (velikost 2,5 cm x 5 m, min. lepivost 7 N/25 mm)</w:t>
      </w:r>
      <w:r>
        <w:rPr>
          <w:lang w:val="cs-CZ"/>
        </w:rPr>
        <w:br/>
        <w:t xml:space="preserve">- </w:t>
      </w:r>
      <w:r w:rsidRPr="00DC6F45">
        <w:rPr>
          <w:lang w:val="cs-CZ"/>
        </w:rPr>
        <w:t xml:space="preserve">1x </w:t>
      </w:r>
      <w:r w:rsidR="00891762" w:rsidRPr="00DC6F45">
        <w:rPr>
          <w:lang w:val="cs-CZ"/>
        </w:rPr>
        <w:t>škrt</w:t>
      </w:r>
      <w:r w:rsidR="00891762">
        <w:rPr>
          <w:lang w:val="cs-CZ"/>
        </w:rPr>
        <w:t>i</w:t>
      </w:r>
      <w:r w:rsidR="00891762" w:rsidRPr="00DC6F45">
        <w:rPr>
          <w:lang w:val="cs-CZ"/>
        </w:rPr>
        <w:t xml:space="preserve">cí pryžové </w:t>
      </w:r>
      <w:r w:rsidR="00891762">
        <w:rPr>
          <w:lang w:val="cs-CZ"/>
        </w:rPr>
        <w:t>o</w:t>
      </w:r>
      <w:r w:rsidRPr="00DC6F45">
        <w:rPr>
          <w:lang w:val="cs-CZ"/>
        </w:rPr>
        <w:t>binadlo (60 x 1250 mm)</w:t>
      </w:r>
      <w:r>
        <w:rPr>
          <w:lang w:val="cs-CZ"/>
        </w:rPr>
        <w:br/>
        <w:t xml:space="preserve">- </w:t>
      </w:r>
      <w:r w:rsidRPr="00DC6F45">
        <w:rPr>
          <w:lang w:val="cs-CZ"/>
        </w:rPr>
        <w:t xml:space="preserve">1x </w:t>
      </w:r>
      <w:r w:rsidR="00891762" w:rsidRPr="00DC6F45">
        <w:rPr>
          <w:lang w:val="cs-CZ"/>
        </w:rPr>
        <w:t xml:space="preserve">chirurgické pryžové (latexové) </w:t>
      </w:r>
      <w:r w:rsidR="00891762">
        <w:rPr>
          <w:lang w:val="cs-CZ"/>
        </w:rPr>
        <w:t>r</w:t>
      </w:r>
      <w:r w:rsidRPr="00DC6F45">
        <w:rPr>
          <w:lang w:val="cs-CZ"/>
        </w:rPr>
        <w:t>ukavice v</w:t>
      </w:r>
      <w:r>
        <w:rPr>
          <w:lang w:val="cs-CZ"/>
        </w:rPr>
        <w:t> </w:t>
      </w:r>
      <w:r w:rsidRPr="00DC6F45">
        <w:rPr>
          <w:lang w:val="cs-CZ"/>
        </w:rPr>
        <w:t>obalu</w:t>
      </w:r>
      <w:r>
        <w:rPr>
          <w:lang w:val="cs-CZ"/>
        </w:rPr>
        <w:br/>
        <w:t xml:space="preserve">- </w:t>
      </w:r>
      <w:r w:rsidRPr="00DC6F45">
        <w:rPr>
          <w:lang w:val="cs-CZ"/>
        </w:rPr>
        <w:t xml:space="preserve">1x </w:t>
      </w:r>
      <w:r w:rsidR="00891762" w:rsidRPr="00DC6F45">
        <w:rPr>
          <w:lang w:val="cs-CZ"/>
        </w:rPr>
        <w:t xml:space="preserve">zahnuté </w:t>
      </w:r>
      <w:r w:rsidR="00891762">
        <w:rPr>
          <w:lang w:val="cs-CZ"/>
        </w:rPr>
        <w:t>n</w:t>
      </w:r>
      <w:r w:rsidRPr="00DC6F45">
        <w:rPr>
          <w:lang w:val="cs-CZ"/>
        </w:rPr>
        <w:t xml:space="preserve">ůžky (se sklonem) v antikorozní úpravě se zaoblenými </w:t>
      </w:r>
      <w:r w:rsidR="00891762" w:rsidRPr="00DC6F45">
        <w:rPr>
          <w:lang w:val="cs-CZ"/>
        </w:rPr>
        <w:t>hroty – délka</w:t>
      </w:r>
      <w:r w:rsidRPr="00DC6F45">
        <w:rPr>
          <w:lang w:val="cs-CZ"/>
        </w:rPr>
        <w:t xml:space="preserve"> nejméně 14 cm</w:t>
      </w:r>
      <w:r>
        <w:rPr>
          <w:lang w:val="cs-CZ"/>
        </w:rPr>
        <w:br/>
        <w:t xml:space="preserve">- </w:t>
      </w:r>
      <w:r w:rsidRPr="00DC6F45">
        <w:rPr>
          <w:lang w:val="cs-CZ"/>
        </w:rPr>
        <w:t xml:space="preserve">1x </w:t>
      </w:r>
      <w:r w:rsidR="00891762">
        <w:rPr>
          <w:lang w:val="cs-CZ"/>
        </w:rPr>
        <w:t>i</w:t>
      </w:r>
      <w:r w:rsidRPr="00DC6F45">
        <w:rPr>
          <w:lang w:val="cs-CZ"/>
        </w:rPr>
        <w:t>sotermická fólie (min. rozměr 200 x 140 cm)</w:t>
      </w:r>
    </w:p>
    <w:p w14:paraId="04E15146" w14:textId="77777777" w:rsidR="00DC6F45" w:rsidRDefault="00DC6F45" w:rsidP="007C7A75">
      <w:pPr>
        <w:spacing w:line="276" w:lineRule="auto"/>
        <w:rPr>
          <w:sz w:val="20"/>
          <w:szCs w:val="20"/>
        </w:rPr>
      </w:pPr>
    </w:p>
    <w:p w14:paraId="1E51CEEC" w14:textId="16178217" w:rsidR="00441180" w:rsidRPr="00031787" w:rsidRDefault="00441180" w:rsidP="007719B9">
      <w:pPr>
        <w:rPr>
          <w:b/>
          <w:bCs/>
          <w:color w:val="4472C4" w:themeColor="accent1"/>
          <w:lang w:val="cs-CZ"/>
        </w:rPr>
      </w:pPr>
      <w:r w:rsidRPr="00031787">
        <w:rPr>
          <w:b/>
          <w:bCs/>
          <w:color w:val="4472C4" w:themeColor="accent1"/>
          <w:lang w:val="cs-CZ"/>
        </w:rPr>
        <w:t>HARTMANN</w:t>
      </w:r>
      <w:r w:rsidR="00101362" w:rsidRPr="00031787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0DAAE537" w:rsidR="00441180" w:rsidRPr="00031787" w:rsidRDefault="00101362" w:rsidP="004C5445">
      <w:pPr>
        <w:spacing w:line="276" w:lineRule="auto"/>
        <w:jc w:val="both"/>
        <w:rPr>
          <w:lang w:val="cs-CZ"/>
        </w:rPr>
      </w:pPr>
      <w:r w:rsidRPr="00031787">
        <w:rPr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031787">
        <w:rPr>
          <w:lang w:val="cs-CZ"/>
        </w:rPr>
        <w:t>pem společnosti PAUL HARTMANN AG</w:t>
      </w:r>
      <w:r w:rsidRPr="00031787">
        <w:rPr>
          <w:lang w:val="cs-CZ"/>
        </w:rPr>
        <w:t xml:space="preserve"> do tehdejšího státního podniku </w:t>
      </w:r>
      <w:proofErr w:type="spellStart"/>
      <w:r w:rsidRPr="00031787">
        <w:rPr>
          <w:lang w:val="cs-CZ"/>
        </w:rPr>
        <w:t>Rico</w:t>
      </w:r>
      <w:proofErr w:type="spellEnd"/>
      <w:r w:rsidRPr="00031787">
        <w:rPr>
          <w:lang w:val="cs-CZ"/>
        </w:rPr>
        <w:t xml:space="preserve"> </w:t>
      </w:r>
      <w:r w:rsidR="00C437CB" w:rsidRPr="00031787">
        <w:rPr>
          <w:lang w:val="cs-CZ"/>
        </w:rPr>
        <w:t>ve Veverské Bítýšce</w:t>
      </w:r>
      <w:r w:rsidRPr="00031787">
        <w:rPr>
          <w:lang w:val="cs-CZ"/>
        </w:rPr>
        <w:t>. Společnost je součástí mezinárodní skupiny HARTMANN se sídlem v</w:t>
      </w:r>
      <w:r w:rsidR="00C437CB" w:rsidRPr="00031787">
        <w:rPr>
          <w:lang w:val="cs-CZ"/>
        </w:rPr>
        <w:t xml:space="preserve"> německém </w:t>
      </w:r>
      <w:proofErr w:type="spellStart"/>
      <w:r w:rsidR="00C437CB" w:rsidRPr="00031787">
        <w:rPr>
          <w:lang w:val="cs-CZ"/>
        </w:rPr>
        <w:t>Heidenheimu</w:t>
      </w:r>
      <w:proofErr w:type="spellEnd"/>
      <w:r w:rsidRPr="00031787">
        <w:rPr>
          <w:lang w:val="cs-CZ"/>
        </w:rPr>
        <w:t xml:space="preserve">. HARTMANN – RICO </w:t>
      </w:r>
      <w:r w:rsidR="00C437CB" w:rsidRPr="00031787">
        <w:rPr>
          <w:lang w:val="cs-CZ"/>
        </w:rPr>
        <w:t xml:space="preserve">zaměstnává </w:t>
      </w:r>
      <w:r w:rsidRPr="00031787">
        <w:rPr>
          <w:lang w:val="cs-CZ"/>
        </w:rPr>
        <w:t xml:space="preserve">v České republice </w:t>
      </w:r>
      <w:r w:rsidR="00C437CB" w:rsidRPr="00031787">
        <w:rPr>
          <w:lang w:val="cs-CZ"/>
        </w:rPr>
        <w:t xml:space="preserve">a na Slovensku </w:t>
      </w:r>
      <w:r w:rsidR="00B8461A" w:rsidRPr="00031787">
        <w:rPr>
          <w:lang w:val="cs-CZ"/>
        </w:rPr>
        <w:t>více než 1</w:t>
      </w:r>
      <w:r w:rsidR="004A3161" w:rsidRPr="00031787">
        <w:rPr>
          <w:lang w:val="cs-CZ"/>
        </w:rPr>
        <w:t xml:space="preserve"> </w:t>
      </w:r>
      <w:r w:rsidR="00151288" w:rsidRPr="00031787">
        <w:rPr>
          <w:lang w:val="cs-CZ"/>
        </w:rPr>
        <w:t>6</w:t>
      </w:r>
      <w:r w:rsidR="00B8461A" w:rsidRPr="00031787">
        <w:rPr>
          <w:lang w:val="cs-CZ"/>
        </w:rPr>
        <w:t>00</w:t>
      </w:r>
      <w:r w:rsidR="00C437CB" w:rsidRPr="00031787">
        <w:rPr>
          <w:lang w:val="cs-CZ"/>
        </w:rPr>
        <w:t xml:space="preserve"> lidí</w:t>
      </w:r>
      <w:r w:rsidRPr="00031787">
        <w:rPr>
          <w:lang w:val="cs-CZ"/>
        </w:rPr>
        <w:t>.</w:t>
      </w:r>
    </w:p>
    <w:sectPr w:rsidR="00441180" w:rsidRPr="00031787" w:rsidSect="00441180">
      <w:headerReference w:type="default" r:id="rId13"/>
      <w:footerReference w:type="default" r:id="rId14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5DAE" w14:textId="77777777" w:rsidR="006C1DAC" w:rsidRDefault="006C1DAC" w:rsidP="00561FE6">
      <w:pPr>
        <w:spacing w:after="0" w:line="240" w:lineRule="auto"/>
      </w:pPr>
      <w:r>
        <w:separator/>
      </w:r>
    </w:p>
  </w:endnote>
  <w:endnote w:type="continuationSeparator" w:id="0">
    <w:p w14:paraId="528FF1EA" w14:textId="77777777" w:rsidR="006C1DAC" w:rsidRDefault="006C1DAC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78227E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4C96A70B" w:rsidR="0078227E" w:rsidRPr="007A7FAA" w:rsidRDefault="0078227E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</w:t>
    </w:r>
    <w:r w:rsidR="004C5445">
      <w:rPr>
        <w:b/>
        <w:bCs/>
        <w:color w:val="4472C4" w:themeColor="accent1"/>
        <w:sz w:val="19"/>
        <w:szCs w:val="19"/>
        <w:lang w:val="cs-CZ"/>
      </w:rPr>
      <w:t xml:space="preserve"> </w:t>
    </w:r>
    <w:r w:rsidRPr="00441180">
      <w:rPr>
        <w:b/>
        <w:bCs/>
        <w:color w:val="4472C4" w:themeColor="accent1"/>
        <w:sz w:val="19"/>
        <w:szCs w:val="19"/>
        <w:lang w:val="cs-CZ"/>
      </w:rPr>
      <w:t>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</w:p>
  <w:p w14:paraId="533DEF31" w14:textId="77777777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78227E" w:rsidRPr="00042A29" w:rsidRDefault="0078227E" w:rsidP="00441180">
    <w:pPr>
      <w:pStyle w:val="Zpat"/>
      <w:rPr>
        <w:sz w:val="19"/>
        <w:szCs w:val="19"/>
      </w:rPr>
    </w:pPr>
  </w:p>
  <w:p w14:paraId="7BC7E9EF" w14:textId="7D3144BD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78227E" w:rsidRPr="009C1DDB" w:rsidRDefault="0078227E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78227E" w:rsidRDefault="0078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189" w14:textId="77777777" w:rsidR="006C1DAC" w:rsidRDefault="006C1DAC" w:rsidP="00561FE6">
      <w:pPr>
        <w:spacing w:after="0" w:line="240" w:lineRule="auto"/>
      </w:pPr>
      <w:r>
        <w:separator/>
      </w:r>
    </w:p>
  </w:footnote>
  <w:footnote w:type="continuationSeparator" w:id="0">
    <w:p w14:paraId="0DAAD59C" w14:textId="77777777" w:rsidR="006C1DAC" w:rsidRDefault="006C1DAC" w:rsidP="00561FE6">
      <w:pPr>
        <w:spacing w:after="0" w:line="240" w:lineRule="auto"/>
      </w:pPr>
      <w:r>
        <w:continuationSeparator/>
      </w:r>
    </w:p>
  </w:footnote>
  <w:footnote w:id="1">
    <w:p w14:paraId="4045B206" w14:textId="5686661C" w:rsidR="006D6A95" w:rsidRPr="006D6A95" w:rsidRDefault="006D6A9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</w:t>
      </w:r>
      <w:r w:rsidRPr="00113B5A">
        <w:rPr>
          <w:lang w:val="cs-CZ"/>
        </w:rPr>
        <w:t xml:space="preserve">droj: </w:t>
      </w:r>
      <w:r>
        <w:rPr>
          <w:lang w:val="cs-CZ"/>
        </w:rPr>
        <w:t>P</w:t>
      </w:r>
      <w:r w:rsidRPr="00113B5A">
        <w:rPr>
          <w:lang w:val="cs-CZ"/>
        </w:rPr>
        <w:t xml:space="preserve">růzkum </w:t>
      </w:r>
      <w:proofErr w:type="gramStart"/>
      <w:r w:rsidRPr="00113B5A">
        <w:rPr>
          <w:lang w:val="cs-CZ"/>
        </w:rPr>
        <w:t>HARTMANN</w:t>
      </w:r>
      <w:r w:rsidR="00ED175E">
        <w:rPr>
          <w:lang w:val="cs-CZ"/>
        </w:rPr>
        <w:t xml:space="preserve"> </w:t>
      </w:r>
      <w:r w:rsidRPr="00113B5A">
        <w:rPr>
          <w:lang w:val="cs-CZ"/>
        </w:rPr>
        <w:t>-</w:t>
      </w:r>
      <w:r w:rsidR="00ED175E">
        <w:rPr>
          <w:lang w:val="cs-CZ"/>
        </w:rPr>
        <w:t xml:space="preserve"> </w:t>
      </w:r>
      <w:r w:rsidRPr="00113B5A">
        <w:rPr>
          <w:lang w:val="cs-CZ"/>
        </w:rPr>
        <w:t>RICO</w:t>
      </w:r>
      <w:proofErr w:type="gramEnd"/>
      <w:r>
        <w:rPr>
          <w:lang w:val="cs-CZ"/>
        </w:rPr>
        <w:t xml:space="preserve"> provedený v</w:t>
      </w:r>
      <w:r w:rsidRPr="00113B5A">
        <w:rPr>
          <w:lang w:val="cs-CZ"/>
        </w:rPr>
        <w:t xml:space="preserve"> období 2/2022</w:t>
      </w:r>
      <w:r>
        <w:rPr>
          <w:lang w:val="cs-CZ"/>
        </w:rPr>
        <w:t xml:space="preserve"> u</w:t>
      </w:r>
      <w:r w:rsidRPr="00113B5A">
        <w:rPr>
          <w:lang w:val="cs-CZ"/>
        </w:rPr>
        <w:t xml:space="preserve"> 100 respondentů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78227E" w:rsidRDefault="0078227E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78227E" w:rsidRPr="00E96009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78227E" w:rsidRPr="005B118F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78227E" w:rsidRPr="00E96009" w:rsidRDefault="0078227E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78227E" w:rsidRPr="005B118F" w:rsidRDefault="0078227E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78227E" w:rsidRDefault="0078227E">
    <w:pPr>
      <w:pStyle w:val="Zhlav"/>
    </w:pPr>
  </w:p>
  <w:p w14:paraId="75FA6912" w14:textId="3041F325" w:rsidR="0078227E" w:rsidRDefault="00782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CE"/>
    <w:multiLevelType w:val="hybridMultilevel"/>
    <w:tmpl w:val="35789D18"/>
    <w:lvl w:ilvl="0" w:tplc="B5C614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2386">
    <w:abstractNumId w:val="9"/>
  </w:num>
  <w:num w:numId="2" w16cid:durableId="1913542562">
    <w:abstractNumId w:val="4"/>
  </w:num>
  <w:num w:numId="3" w16cid:durableId="678316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717390">
    <w:abstractNumId w:val="2"/>
  </w:num>
  <w:num w:numId="5" w16cid:durableId="367686700">
    <w:abstractNumId w:val="12"/>
  </w:num>
  <w:num w:numId="6" w16cid:durableId="467667731">
    <w:abstractNumId w:val="6"/>
  </w:num>
  <w:num w:numId="7" w16cid:durableId="416631172">
    <w:abstractNumId w:val="10"/>
  </w:num>
  <w:num w:numId="8" w16cid:durableId="1243025744">
    <w:abstractNumId w:val="7"/>
  </w:num>
  <w:num w:numId="9" w16cid:durableId="1498496402">
    <w:abstractNumId w:val="1"/>
  </w:num>
  <w:num w:numId="10" w16cid:durableId="632443834">
    <w:abstractNumId w:val="8"/>
  </w:num>
  <w:num w:numId="11" w16cid:durableId="1500735861">
    <w:abstractNumId w:val="11"/>
  </w:num>
  <w:num w:numId="12" w16cid:durableId="685327204">
    <w:abstractNumId w:val="5"/>
  </w:num>
  <w:num w:numId="13" w16cid:durableId="2010598478">
    <w:abstractNumId w:val="3"/>
  </w:num>
  <w:num w:numId="14" w16cid:durableId="145366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7420"/>
    <w:rsid w:val="000159DE"/>
    <w:rsid w:val="00031787"/>
    <w:rsid w:val="000320D5"/>
    <w:rsid w:val="00034101"/>
    <w:rsid w:val="000437F7"/>
    <w:rsid w:val="00055123"/>
    <w:rsid w:val="00062AA9"/>
    <w:rsid w:val="00063301"/>
    <w:rsid w:val="0006553E"/>
    <w:rsid w:val="000660B1"/>
    <w:rsid w:val="00073889"/>
    <w:rsid w:val="000931D7"/>
    <w:rsid w:val="000934AE"/>
    <w:rsid w:val="00096B82"/>
    <w:rsid w:val="000A63E4"/>
    <w:rsid w:val="000B1933"/>
    <w:rsid w:val="000B24E4"/>
    <w:rsid w:val="000C0C27"/>
    <w:rsid w:val="000C0F55"/>
    <w:rsid w:val="000C2828"/>
    <w:rsid w:val="000D744C"/>
    <w:rsid w:val="000E2C32"/>
    <w:rsid w:val="000E5DCF"/>
    <w:rsid w:val="000F7AD0"/>
    <w:rsid w:val="00101362"/>
    <w:rsid w:val="00113B5A"/>
    <w:rsid w:val="0012384B"/>
    <w:rsid w:val="00124401"/>
    <w:rsid w:val="00124E2C"/>
    <w:rsid w:val="001338ED"/>
    <w:rsid w:val="001366A4"/>
    <w:rsid w:val="00150C51"/>
    <w:rsid w:val="00151288"/>
    <w:rsid w:val="001531B4"/>
    <w:rsid w:val="00165FD5"/>
    <w:rsid w:val="00183230"/>
    <w:rsid w:val="001876FA"/>
    <w:rsid w:val="001940A6"/>
    <w:rsid w:val="001A66E0"/>
    <w:rsid w:val="001A7DDB"/>
    <w:rsid w:val="001C2128"/>
    <w:rsid w:val="001C49E3"/>
    <w:rsid w:val="001C7589"/>
    <w:rsid w:val="001D251E"/>
    <w:rsid w:val="001E74E2"/>
    <w:rsid w:val="001F4C23"/>
    <w:rsid w:val="002000B5"/>
    <w:rsid w:val="002029F3"/>
    <w:rsid w:val="00204671"/>
    <w:rsid w:val="00230F42"/>
    <w:rsid w:val="00231DE5"/>
    <w:rsid w:val="002346BC"/>
    <w:rsid w:val="00247E4C"/>
    <w:rsid w:val="002611E0"/>
    <w:rsid w:val="00262242"/>
    <w:rsid w:val="00265F03"/>
    <w:rsid w:val="002667C0"/>
    <w:rsid w:val="0027137E"/>
    <w:rsid w:val="00276199"/>
    <w:rsid w:val="00295106"/>
    <w:rsid w:val="00296222"/>
    <w:rsid w:val="00296AAC"/>
    <w:rsid w:val="002B2BE9"/>
    <w:rsid w:val="002C0417"/>
    <w:rsid w:val="002C4231"/>
    <w:rsid w:val="002D1D3D"/>
    <w:rsid w:val="002E6E72"/>
    <w:rsid w:val="002F5E57"/>
    <w:rsid w:val="002F7455"/>
    <w:rsid w:val="00307ABA"/>
    <w:rsid w:val="00307D42"/>
    <w:rsid w:val="00313329"/>
    <w:rsid w:val="003158E6"/>
    <w:rsid w:val="00324635"/>
    <w:rsid w:val="00327510"/>
    <w:rsid w:val="00330F73"/>
    <w:rsid w:val="00340B79"/>
    <w:rsid w:val="00342D79"/>
    <w:rsid w:val="00355CA9"/>
    <w:rsid w:val="00357AD8"/>
    <w:rsid w:val="003636DB"/>
    <w:rsid w:val="00386D6F"/>
    <w:rsid w:val="00390C7B"/>
    <w:rsid w:val="003A482D"/>
    <w:rsid w:val="003C2476"/>
    <w:rsid w:val="003D3783"/>
    <w:rsid w:val="003E3F87"/>
    <w:rsid w:val="0040062D"/>
    <w:rsid w:val="0040639F"/>
    <w:rsid w:val="00411E54"/>
    <w:rsid w:val="00422ECC"/>
    <w:rsid w:val="0042376F"/>
    <w:rsid w:val="00441180"/>
    <w:rsid w:val="004423AE"/>
    <w:rsid w:val="00442772"/>
    <w:rsid w:val="00447B9A"/>
    <w:rsid w:val="004500A3"/>
    <w:rsid w:val="004649C0"/>
    <w:rsid w:val="00467596"/>
    <w:rsid w:val="00470359"/>
    <w:rsid w:val="00477099"/>
    <w:rsid w:val="00483DD4"/>
    <w:rsid w:val="00486FCF"/>
    <w:rsid w:val="004A3161"/>
    <w:rsid w:val="004B2EE5"/>
    <w:rsid w:val="004B31B2"/>
    <w:rsid w:val="004C5445"/>
    <w:rsid w:val="004C5CDC"/>
    <w:rsid w:val="004C6369"/>
    <w:rsid w:val="004C6AB3"/>
    <w:rsid w:val="004D01B2"/>
    <w:rsid w:val="004D35E0"/>
    <w:rsid w:val="004D4805"/>
    <w:rsid w:val="004E1769"/>
    <w:rsid w:val="004F018D"/>
    <w:rsid w:val="004F5AFB"/>
    <w:rsid w:val="004F5FF3"/>
    <w:rsid w:val="00516B85"/>
    <w:rsid w:val="0052688D"/>
    <w:rsid w:val="005324EC"/>
    <w:rsid w:val="005419F1"/>
    <w:rsid w:val="0055097D"/>
    <w:rsid w:val="00561FE6"/>
    <w:rsid w:val="00574579"/>
    <w:rsid w:val="0058069B"/>
    <w:rsid w:val="00582984"/>
    <w:rsid w:val="005A00DD"/>
    <w:rsid w:val="005A0715"/>
    <w:rsid w:val="005B050A"/>
    <w:rsid w:val="005B0841"/>
    <w:rsid w:val="005B52F9"/>
    <w:rsid w:val="005B579B"/>
    <w:rsid w:val="005B7A0A"/>
    <w:rsid w:val="005C4806"/>
    <w:rsid w:val="005D2887"/>
    <w:rsid w:val="005E181A"/>
    <w:rsid w:val="005F0512"/>
    <w:rsid w:val="005F7431"/>
    <w:rsid w:val="005F7EDF"/>
    <w:rsid w:val="00607DF0"/>
    <w:rsid w:val="00613013"/>
    <w:rsid w:val="0062163B"/>
    <w:rsid w:val="00640E8A"/>
    <w:rsid w:val="00641B99"/>
    <w:rsid w:val="00650706"/>
    <w:rsid w:val="0065326F"/>
    <w:rsid w:val="00654F97"/>
    <w:rsid w:val="00657146"/>
    <w:rsid w:val="00657308"/>
    <w:rsid w:val="00664943"/>
    <w:rsid w:val="0067050F"/>
    <w:rsid w:val="00680E89"/>
    <w:rsid w:val="00687539"/>
    <w:rsid w:val="006A3F27"/>
    <w:rsid w:val="006B25E2"/>
    <w:rsid w:val="006C1DAC"/>
    <w:rsid w:val="006C4ADF"/>
    <w:rsid w:val="006D0040"/>
    <w:rsid w:val="006D0B68"/>
    <w:rsid w:val="006D6A95"/>
    <w:rsid w:val="006D7501"/>
    <w:rsid w:val="006E5747"/>
    <w:rsid w:val="006E6E37"/>
    <w:rsid w:val="006E7395"/>
    <w:rsid w:val="006F3D87"/>
    <w:rsid w:val="006F7904"/>
    <w:rsid w:val="00700CE3"/>
    <w:rsid w:val="007024D5"/>
    <w:rsid w:val="00724BE7"/>
    <w:rsid w:val="00725D96"/>
    <w:rsid w:val="0073053F"/>
    <w:rsid w:val="007417A0"/>
    <w:rsid w:val="0074270E"/>
    <w:rsid w:val="00765789"/>
    <w:rsid w:val="007719B9"/>
    <w:rsid w:val="00771D3C"/>
    <w:rsid w:val="00772E27"/>
    <w:rsid w:val="00774058"/>
    <w:rsid w:val="00776CDB"/>
    <w:rsid w:val="0078227E"/>
    <w:rsid w:val="00782832"/>
    <w:rsid w:val="00784552"/>
    <w:rsid w:val="00786307"/>
    <w:rsid w:val="00796946"/>
    <w:rsid w:val="007A4AA5"/>
    <w:rsid w:val="007C01BE"/>
    <w:rsid w:val="007C7A75"/>
    <w:rsid w:val="007D4677"/>
    <w:rsid w:val="007E0F25"/>
    <w:rsid w:val="007E4BAC"/>
    <w:rsid w:val="007F5FCF"/>
    <w:rsid w:val="007F6B5A"/>
    <w:rsid w:val="007F7290"/>
    <w:rsid w:val="0081101F"/>
    <w:rsid w:val="00811DF8"/>
    <w:rsid w:val="008142A4"/>
    <w:rsid w:val="008149C0"/>
    <w:rsid w:val="00816869"/>
    <w:rsid w:val="00816BD4"/>
    <w:rsid w:val="00817236"/>
    <w:rsid w:val="008335B9"/>
    <w:rsid w:val="00837130"/>
    <w:rsid w:val="00860B82"/>
    <w:rsid w:val="00871D22"/>
    <w:rsid w:val="00873F79"/>
    <w:rsid w:val="00874303"/>
    <w:rsid w:val="00876FE4"/>
    <w:rsid w:val="00880278"/>
    <w:rsid w:val="008808F6"/>
    <w:rsid w:val="00881332"/>
    <w:rsid w:val="00886115"/>
    <w:rsid w:val="00891762"/>
    <w:rsid w:val="0089702C"/>
    <w:rsid w:val="008B1612"/>
    <w:rsid w:val="008B39B8"/>
    <w:rsid w:val="008B4671"/>
    <w:rsid w:val="008B75D1"/>
    <w:rsid w:val="008C50C1"/>
    <w:rsid w:val="008E4918"/>
    <w:rsid w:val="008E6778"/>
    <w:rsid w:val="008F0CD9"/>
    <w:rsid w:val="008F3533"/>
    <w:rsid w:val="009016BE"/>
    <w:rsid w:val="0090449F"/>
    <w:rsid w:val="00912516"/>
    <w:rsid w:val="009253ED"/>
    <w:rsid w:val="00932176"/>
    <w:rsid w:val="0093448A"/>
    <w:rsid w:val="00963370"/>
    <w:rsid w:val="00964C2C"/>
    <w:rsid w:val="00966BE7"/>
    <w:rsid w:val="00976562"/>
    <w:rsid w:val="00980D4A"/>
    <w:rsid w:val="00995A3D"/>
    <w:rsid w:val="00995BBF"/>
    <w:rsid w:val="009A3022"/>
    <w:rsid w:val="009A6AA7"/>
    <w:rsid w:val="009B5286"/>
    <w:rsid w:val="009D69B7"/>
    <w:rsid w:val="009D7C88"/>
    <w:rsid w:val="009E45DC"/>
    <w:rsid w:val="009E49AC"/>
    <w:rsid w:val="009E6128"/>
    <w:rsid w:val="009F009C"/>
    <w:rsid w:val="00A120D6"/>
    <w:rsid w:val="00A13EFD"/>
    <w:rsid w:val="00A17A43"/>
    <w:rsid w:val="00A271D8"/>
    <w:rsid w:val="00A30B35"/>
    <w:rsid w:val="00A35E14"/>
    <w:rsid w:val="00A40A09"/>
    <w:rsid w:val="00A4347C"/>
    <w:rsid w:val="00A53873"/>
    <w:rsid w:val="00A559F3"/>
    <w:rsid w:val="00A55D2C"/>
    <w:rsid w:val="00A65C81"/>
    <w:rsid w:val="00A76168"/>
    <w:rsid w:val="00A7767F"/>
    <w:rsid w:val="00A856BC"/>
    <w:rsid w:val="00A86255"/>
    <w:rsid w:val="00A9587A"/>
    <w:rsid w:val="00AA1373"/>
    <w:rsid w:val="00AB5AD0"/>
    <w:rsid w:val="00AC68C1"/>
    <w:rsid w:val="00AD05AA"/>
    <w:rsid w:val="00AD0F67"/>
    <w:rsid w:val="00AF47A4"/>
    <w:rsid w:val="00AF7A8A"/>
    <w:rsid w:val="00B06BB1"/>
    <w:rsid w:val="00B1429A"/>
    <w:rsid w:val="00B20526"/>
    <w:rsid w:val="00B21C11"/>
    <w:rsid w:val="00B22256"/>
    <w:rsid w:val="00B23EF3"/>
    <w:rsid w:val="00B26452"/>
    <w:rsid w:val="00B318A1"/>
    <w:rsid w:val="00B45367"/>
    <w:rsid w:val="00B458FF"/>
    <w:rsid w:val="00B45D0F"/>
    <w:rsid w:val="00B6330B"/>
    <w:rsid w:val="00B65643"/>
    <w:rsid w:val="00B75389"/>
    <w:rsid w:val="00B7591D"/>
    <w:rsid w:val="00B76E2F"/>
    <w:rsid w:val="00B8461A"/>
    <w:rsid w:val="00B912E5"/>
    <w:rsid w:val="00B93F07"/>
    <w:rsid w:val="00B9770D"/>
    <w:rsid w:val="00BB608C"/>
    <w:rsid w:val="00BB6A2A"/>
    <w:rsid w:val="00BC0188"/>
    <w:rsid w:val="00BC6CD4"/>
    <w:rsid w:val="00BD192F"/>
    <w:rsid w:val="00BD42FE"/>
    <w:rsid w:val="00BD669E"/>
    <w:rsid w:val="00BE0998"/>
    <w:rsid w:val="00BF13F2"/>
    <w:rsid w:val="00BF3F5F"/>
    <w:rsid w:val="00C06CE1"/>
    <w:rsid w:val="00C10E0B"/>
    <w:rsid w:val="00C12D4C"/>
    <w:rsid w:val="00C215B2"/>
    <w:rsid w:val="00C25094"/>
    <w:rsid w:val="00C259F6"/>
    <w:rsid w:val="00C34588"/>
    <w:rsid w:val="00C437CB"/>
    <w:rsid w:val="00C47765"/>
    <w:rsid w:val="00C47DD5"/>
    <w:rsid w:val="00C519E8"/>
    <w:rsid w:val="00C56843"/>
    <w:rsid w:val="00C76D99"/>
    <w:rsid w:val="00C808D4"/>
    <w:rsid w:val="00C84E83"/>
    <w:rsid w:val="00C87E1C"/>
    <w:rsid w:val="00C96F1A"/>
    <w:rsid w:val="00C97248"/>
    <w:rsid w:val="00C97FD0"/>
    <w:rsid w:val="00CA6BE6"/>
    <w:rsid w:val="00CA7DFC"/>
    <w:rsid w:val="00CB3C55"/>
    <w:rsid w:val="00CB4C00"/>
    <w:rsid w:val="00CB509D"/>
    <w:rsid w:val="00CC0A7E"/>
    <w:rsid w:val="00CC1EA2"/>
    <w:rsid w:val="00CC5AA3"/>
    <w:rsid w:val="00CD2188"/>
    <w:rsid w:val="00CD24E7"/>
    <w:rsid w:val="00CD2AA3"/>
    <w:rsid w:val="00D00BE8"/>
    <w:rsid w:val="00D04362"/>
    <w:rsid w:val="00D04394"/>
    <w:rsid w:val="00D060F7"/>
    <w:rsid w:val="00D13466"/>
    <w:rsid w:val="00D2125E"/>
    <w:rsid w:val="00D24DFA"/>
    <w:rsid w:val="00D30D5C"/>
    <w:rsid w:val="00D43E56"/>
    <w:rsid w:val="00D442E8"/>
    <w:rsid w:val="00D50052"/>
    <w:rsid w:val="00D53703"/>
    <w:rsid w:val="00D55903"/>
    <w:rsid w:val="00D56063"/>
    <w:rsid w:val="00D61568"/>
    <w:rsid w:val="00D64F5D"/>
    <w:rsid w:val="00D81C22"/>
    <w:rsid w:val="00D8474F"/>
    <w:rsid w:val="00D8570B"/>
    <w:rsid w:val="00D93750"/>
    <w:rsid w:val="00D95843"/>
    <w:rsid w:val="00DA269F"/>
    <w:rsid w:val="00DA721B"/>
    <w:rsid w:val="00DB320E"/>
    <w:rsid w:val="00DB63AA"/>
    <w:rsid w:val="00DB730C"/>
    <w:rsid w:val="00DC6F45"/>
    <w:rsid w:val="00DC787D"/>
    <w:rsid w:val="00DD50CB"/>
    <w:rsid w:val="00DD5FE5"/>
    <w:rsid w:val="00DE17E0"/>
    <w:rsid w:val="00DE5AC5"/>
    <w:rsid w:val="00DF4C09"/>
    <w:rsid w:val="00DF5AF3"/>
    <w:rsid w:val="00DF5F18"/>
    <w:rsid w:val="00DF6EC6"/>
    <w:rsid w:val="00E115CF"/>
    <w:rsid w:val="00E214A9"/>
    <w:rsid w:val="00E256DB"/>
    <w:rsid w:val="00E2747C"/>
    <w:rsid w:val="00E51181"/>
    <w:rsid w:val="00E52890"/>
    <w:rsid w:val="00E5316B"/>
    <w:rsid w:val="00E57046"/>
    <w:rsid w:val="00E67F82"/>
    <w:rsid w:val="00E84EEA"/>
    <w:rsid w:val="00E86EC1"/>
    <w:rsid w:val="00E908F3"/>
    <w:rsid w:val="00E96009"/>
    <w:rsid w:val="00E972CC"/>
    <w:rsid w:val="00EA0330"/>
    <w:rsid w:val="00EA0C03"/>
    <w:rsid w:val="00EB54C6"/>
    <w:rsid w:val="00EC0A2A"/>
    <w:rsid w:val="00ED0066"/>
    <w:rsid w:val="00ED175E"/>
    <w:rsid w:val="00ED2C21"/>
    <w:rsid w:val="00ED375D"/>
    <w:rsid w:val="00ED500B"/>
    <w:rsid w:val="00ED5A6C"/>
    <w:rsid w:val="00F013E4"/>
    <w:rsid w:val="00F155C0"/>
    <w:rsid w:val="00F16EC1"/>
    <w:rsid w:val="00F21DB9"/>
    <w:rsid w:val="00F37220"/>
    <w:rsid w:val="00F37564"/>
    <w:rsid w:val="00F41BEF"/>
    <w:rsid w:val="00F42EF0"/>
    <w:rsid w:val="00F47F35"/>
    <w:rsid w:val="00F61DD5"/>
    <w:rsid w:val="00F66862"/>
    <w:rsid w:val="00F71DCB"/>
    <w:rsid w:val="00F73355"/>
    <w:rsid w:val="00F833CA"/>
    <w:rsid w:val="00F926D3"/>
    <w:rsid w:val="00F93B96"/>
    <w:rsid w:val="00F956DC"/>
    <w:rsid w:val="00F965DB"/>
    <w:rsid w:val="00FA4723"/>
    <w:rsid w:val="00FA74EB"/>
    <w:rsid w:val="00FB15BE"/>
    <w:rsid w:val="00FB1B13"/>
    <w:rsid w:val="00FB2D71"/>
    <w:rsid w:val="00FB66F8"/>
    <w:rsid w:val="00FB7C66"/>
    <w:rsid w:val="00FC0088"/>
    <w:rsid w:val="00FC119A"/>
    <w:rsid w:val="00FC7738"/>
    <w:rsid w:val="00FD52EC"/>
    <w:rsid w:val="00FD54A2"/>
    <w:rsid w:val="00FE1F25"/>
    <w:rsid w:val="00FE2F0E"/>
    <w:rsid w:val="00FE4D93"/>
    <w:rsid w:val="00FF083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66B78B"/>
  <w15:docId w15:val="{2B3573BB-50DC-418D-B8F8-78A851AE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784552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ln"/>
    <w:rsid w:val="00C47765"/>
    <w:pPr>
      <w:spacing w:after="0" w:line="240" w:lineRule="auto"/>
    </w:pPr>
    <w:rPr>
      <w:rFonts w:ascii="Calibri" w:hAnsi="Calibri" w:cs="Calibri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63F1C-4779-4469-8D53-7EA59BC42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3169</Characters>
  <Application>Microsoft Office Word</Application>
  <DocSecurity>4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David Benes</cp:lastModifiedBy>
  <cp:revision>2</cp:revision>
  <cp:lastPrinted>2021-02-24T09:09:00Z</cp:lastPrinted>
  <dcterms:created xsi:type="dcterms:W3CDTF">2022-06-09T12:36:00Z</dcterms:created>
  <dcterms:modified xsi:type="dcterms:W3CDTF">2022-06-09T12:36:00Z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