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E5CF" w14:textId="4570D87D" w:rsidR="00552D01" w:rsidRPr="009370A7" w:rsidRDefault="001813D0" w:rsidP="009F10D4">
      <w:pPr>
        <w:jc w:val="right"/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>
        <w:rPr>
          <w:noProof/>
          <w:lang w:val="cs-CZ"/>
        </w:rPr>
        <w:drawing>
          <wp:anchor distT="0" distB="0" distL="114300" distR="114300" simplePos="0" relativeHeight="251660288" behindDoc="0" locked="0" layoutInCell="1" allowOverlap="1" wp14:anchorId="13E06C81" wp14:editId="1D9B746E">
            <wp:simplePos x="0" y="0"/>
            <wp:positionH relativeFrom="column">
              <wp:posOffset>-25700</wp:posOffset>
            </wp:positionH>
            <wp:positionV relativeFrom="paragraph">
              <wp:posOffset>-86360</wp:posOffset>
            </wp:positionV>
            <wp:extent cx="3069771" cy="1174342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9771" cy="1174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D4" w:rsidRPr="00065DA5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en-US"/>
        </w:rPr>
        <w:drawing>
          <wp:anchor distT="0" distB="0" distL="114300" distR="114300" simplePos="0" relativeHeight="251658240" behindDoc="1" locked="0" layoutInCell="1" allowOverlap="1" wp14:anchorId="165ED263" wp14:editId="23685F8C">
            <wp:simplePos x="0" y="0"/>
            <wp:positionH relativeFrom="column">
              <wp:posOffset>-544398</wp:posOffset>
            </wp:positionH>
            <wp:positionV relativeFrom="page">
              <wp:posOffset>-461010</wp:posOffset>
            </wp:positionV>
            <wp:extent cx="7840764" cy="29144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764" cy="291443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DE" w:rsidRPr="009370A7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6EB08CBA" w:rsidR="00B071DE" w:rsidRPr="009370A7" w:rsidRDefault="00F40910" w:rsidP="009F10D4">
      <w:pPr>
        <w:jc w:val="right"/>
        <w:rPr>
          <w:rFonts w:ascii="Arial" w:hAnsi="Arial" w:cs="Arial"/>
          <w:color w:val="FFFFFF" w:themeColor="background1"/>
          <w:szCs w:val="20"/>
          <w:lang w:val="cs-CZ" w:eastAsia="en-US"/>
        </w:rPr>
      </w:pPr>
      <w:r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Slovenská</w:t>
      </w:r>
      <w:r w:rsidR="00B071DE" w:rsidRPr="009370A7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 xml:space="preserve"> republika</w:t>
      </w:r>
    </w:p>
    <w:p w14:paraId="23264BD7" w14:textId="79B9CD60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053877B0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203288CF" w14:textId="23FA7A23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4DB732BB" w14:textId="45DA2EC3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08221F5B" w14:textId="2F8A6D5E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0199D5C" w14:textId="71166065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11B687D9" w14:textId="7E52EBB6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28656DE" w14:textId="4C393436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33597EA8" w14:textId="3443CA35" w:rsidR="009F10D4" w:rsidRDefault="00815B68" w:rsidP="00815B68">
      <w:pPr>
        <w:rPr>
          <w:lang w:val="cs-CZ"/>
        </w:rPr>
      </w:pPr>
      <w:r w:rsidRPr="00065DA5">
        <w:rPr>
          <w:lang w:val="cs-CZ"/>
        </w:rPr>
        <w:t xml:space="preserve"> </w:t>
      </w:r>
    </w:p>
    <w:p w14:paraId="016BC15A" w14:textId="77777777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01DF7660" w14:textId="7DF5AAB0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53ACBA5C" w14:textId="77F4627D" w:rsidR="008846CD" w:rsidRPr="008846CD" w:rsidRDefault="008F5E56" w:rsidP="008846CD">
      <w:pPr>
        <w:spacing w:before="120" w:after="360" w:line="276" w:lineRule="atLeast"/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</w:pPr>
      <w:r w:rsidRPr="008F5E56">
        <w:rPr>
          <w:rFonts w:ascii="Arial" w:eastAsia="Times New Roman" w:hAnsi="Arial" w:cs="Arial"/>
          <w:b/>
          <w:bCs/>
          <w:color w:val="002F87"/>
          <w:sz w:val="52"/>
          <w:szCs w:val="52"/>
          <w:lang w:val="sk" w:eastAsia="sk-SK"/>
        </w:rPr>
        <w:t>HARTMANN spúšťa Misiu: Prevencia infekcií</w:t>
      </w:r>
    </w:p>
    <w:p w14:paraId="4C911F37" w14:textId="22D55750" w:rsidR="00DE0B25" w:rsidRPr="00DE0B25" w:rsidRDefault="006B5E22" w:rsidP="008F5E56">
      <w:pPr>
        <w:spacing w:before="120" w:after="360" w:line="276" w:lineRule="auto"/>
        <w:jc w:val="both"/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AB9D02" wp14:editId="1C90618E">
            <wp:simplePos x="0" y="0"/>
            <wp:positionH relativeFrom="margin">
              <wp:align>right</wp:align>
            </wp:positionH>
            <wp:positionV relativeFrom="paragraph">
              <wp:posOffset>1906270</wp:posOffset>
            </wp:positionV>
            <wp:extent cx="1762760" cy="1847850"/>
            <wp:effectExtent l="0" t="0" r="889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F5E56" w:rsidRPr="008F5E56">
        <w:rPr>
          <w:rFonts w:ascii="Arial" w:eastAsia="Times New Roman" w:hAnsi="Arial" w:cs="Arial"/>
          <w:bCs/>
          <w:color w:val="009BDF"/>
          <w:sz w:val="22"/>
          <w:szCs w:val="22"/>
          <w:lang w:val="sk" w:eastAsia="sk-SK"/>
        </w:rPr>
        <w:t>Heidenheim</w:t>
      </w:r>
      <w:proofErr w:type="spellEnd"/>
      <w:r w:rsidR="008F5E56" w:rsidRPr="008F5E56">
        <w:rPr>
          <w:rFonts w:ascii="Arial" w:eastAsia="Times New Roman" w:hAnsi="Arial" w:cs="Arial"/>
          <w:bCs/>
          <w:color w:val="009BDF"/>
          <w:sz w:val="22"/>
          <w:szCs w:val="22"/>
          <w:lang w:val="sk" w:eastAsia="sk-SK"/>
        </w:rPr>
        <w:t xml:space="preserve"> 17. septembra 2020 - </w:t>
      </w:r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 xml:space="preserve">V rámci Svetového dňa bezpečnosti pacientov vyhláseného Svetovou zdravotníckou organizáciou (WHO) spúšťa skupina HARTMANN iniciatívu s cieľom znižovať riziko infekcií spojených so zdravotnou starostlivosťou pod názvom - Misia: Prevencia infekcií (M: IP). </w:t>
      </w:r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Skupina HARTMANN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sa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tak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ešte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</w:t>
      </w:r>
      <w:proofErr w:type="spellStart"/>
      <w:r w:rsidR="003F74C0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intenzívnejšie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sústreďuje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na jednu z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najväčších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globálnych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zdravotných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hrozieb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.</w:t>
      </w:r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 xml:space="preserve"> Len v Európe zaznamenajú v zdravotníckych zariadeniach ročne milióny prípadov nemocničných infekcií. Aký dopad môže mať infekcia na našu spoločnosť, nám ukazuje aj súčasná pandémia Covid-19.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Spoločne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s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profesionálnymi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zdravotníkmi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a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svojimi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klientmi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sa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skupina HARTMANN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práve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vydáva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na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misiu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namierenú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na podporu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zdravotníckych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zariadení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a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zvyšovanie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všeobecného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povedomia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o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problematike</w:t>
      </w:r>
      <w:proofErr w:type="spellEnd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 xml:space="preserve"> </w:t>
      </w:r>
      <w:proofErr w:type="spellStart"/>
      <w:r w:rsidR="008F5E56" w:rsidRPr="008F5E56">
        <w:rPr>
          <w:rFonts w:ascii="Arial" w:eastAsia="Times New Roman" w:hAnsi="Arial" w:cs="Arial"/>
          <w:b/>
          <w:color w:val="009BDF"/>
          <w:sz w:val="22"/>
          <w:szCs w:val="22"/>
          <w:lang w:val="cs-CZ" w:eastAsia="sk-SK"/>
        </w:rPr>
        <w:t>infekcií</w:t>
      </w:r>
      <w:proofErr w:type="spellEnd"/>
      <w:r w:rsidR="00DE0B25" w:rsidRPr="00DE0B25"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>.</w:t>
      </w:r>
    </w:p>
    <w:p w14:paraId="75F73D40" w14:textId="4E9AC71C" w:rsidR="00DE0B25" w:rsidRPr="008F5E56" w:rsidRDefault="006B5E22" w:rsidP="008F5E56">
      <w:pPr>
        <w:pStyle w:val="Arial14"/>
        <w:spacing w:line="276" w:lineRule="auto"/>
        <w:jc w:val="both"/>
        <w:rPr>
          <w:bCs/>
          <w:sz w:val="22"/>
          <w:lang w:val="cs-CZ"/>
        </w:rPr>
      </w:pPr>
      <w:r w:rsidRPr="008F5E56">
        <w:rPr>
          <w:bCs/>
          <w:sz w:val="22"/>
          <w:lang w:val="sk"/>
        </w:rPr>
        <w:t xml:space="preserve"> </w:t>
      </w:r>
      <w:r w:rsidR="008F5E56" w:rsidRPr="008F5E56">
        <w:rPr>
          <w:bCs/>
          <w:sz w:val="22"/>
          <w:lang w:val="sk"/>
        </w:rPr>
        <w:t>„HARTMANN ponúka komplexný  program na prevenciu infekcií. Cieľom našej misie M: IP je vzdelávať profesionálnych zdravotníkov a zaisti</w:t>
      </w:r>
      <w:r w:rsidR="008F5E56" w:rsidRPr="008F5E56">
        <w:rPr>
          <w:bCs/>
          <w:sz w:val="22"/>
          <w:lang w:val="sk-SK"/>
        </w:rPr>
        <w:t>ť</w:t>
      </w:r>
      <w:r w:rsidR="008F5E56" w:rsidRPr="008F5E56">
        <w:rPr>
          <w:bCs/>
          <w:sz w:val="22"/>
          <w:lang w:val="sk"/>
        </w:rPr>
        <w:t xml:space="preserve"> väčšie bezpečie pacientov, a to formou individuálnych konzultácií na klinikách a v opatrovateľských domovoch zameraných na optimalizáciu procesov a prerušenie reťazca rizík, ale aj vzdelávaním verejnosti s cieľom priblížiť jej prevenciu infekcií," vysvetľuje Thomas </w:t>
      </w:r>
      <w:proofErr w:type="spellStart"/>
      <w:r w:rsidR="008F5E56" w:rsidRPr="008F5E56">
        <w:rPr>
          <w:bCs/>
          <w:sz w:val="22"/>
          <w:lang w:val="sk"/>
        </w:rPr>
        <w:t>Haeni</w:t>
      </w:r>
      <w:proofErr w:type="spellEnd"/>
      <w:r w:rsidR="008F5E56" w:rsidRPr="008F5E56">
        <w:rPr>
          <w:bCs/>
          <w:sz w:val="22"/>
          <w:lang w:val="sk"/>
        </w:rPr>
        <w:t>, viceprezident programu pre prevenciu nemocničných infekcií spoločnos</w:t>
      </w:r>
      <w:r w:rsidR="003F74C0">
        <w:rPr>
          <w:bCs/>
          <w:sz w:val="22"/>
          <w:lang w:val="sk"/>
        </w:rPr>
        <w:t>ti</w:t>
      </w:r>
      <w:r w:rsidR="008F5E56" w:rsidRPr="008F5E56">
        <w:rPr>
          <w:bCs/>
          <w:sz w:val="22"/>
          <w:lang w:val="sk"/>
        </w:rPr>
        <w:t xml:space="preserve"> HARTMANN.    </w:t>
      </w:r>
    </w:p>
    <w:p w14:paraId="28F5C2DA" w14:textId="77777777" w:rsidR="00DE0B25" w:rsidRPr="00F942B6" w:rsidRDefault="00DE0B25" w:rsidP="00DE0B25">
      <w:pPr>
        <w:pStyle w:val="Arial14"/>
        <w:spacing w:line="360" w:lineRule="auto"/>
        <w:jc w:val="both"/>
        <w:rPr>
          <w:sz w:val="22"/>
          <w:lang w:val="sk-SK"/>
        </w:rPr>
      </w:pPr>
    </w:p>
    <w:p w14:paraId="7740EFBF" w14:textId="55EF1332" w:rsidR="00DE0B25" w:rsidRPr="00DE0B25" w:rsidRDefault="008F5E56" w:rsidP="00DE0B25">
      <w:pPr>
        <w:pStyle w:val="Arial14"/>
        <w:spacing w:line="360" w:lineRule="auto"/>
        <w:jc w:val="both"/>
        <w:rPr>
          <w:b/>
          <w:bCs/>
          <w:color w:val="009BDF"/>
          <w:sz w:val="20"/>
          <w:szCs w:val="20"/>
          <w:lang w:val="sk-SK" w:eastAsia="sk-SK"/>
        </w:rPr>
      </w:pPr>
      <w:r w:rsidRPr="008F5E56">
        <w:rPr>
          <w:b/>
          <w:bCs/>
          <w:color w:val="009BDF"/>
          <w:sz w:val="20"/>
          <w:szCs w:val="20"/>
          <w:lang w:val="sk" w:eastAsia="sk-SK"/>
        </w:rPr>
        <w:t>Program proti nemocničným nákazám</w:t>
      </w:r>
    </w:p>
    <w:p w14:paraId="08C10E66" w14:textId="59F6711A" w:rsidR="00DE0B25" w:rsidRPr="00A76EA4" w:rsidRDefault="008F5E56" w:rsidP="008F5E56">
      <w:pPr>
        <w:pStyle w:val="Arial14"/>
        <w:spacing w:line="276" w:lineRule="auto"/>
        <w:jc w:val="both"/>
        <w:rPr>
          <w:rFonts w:ascii="Helvetica" w:hAnsi="Helvetica"/>
          <w:color w:val="000000"/>
          <w:sz w:val="22"/>
          <w:szCs w:val="22"/>
          <w:shd w:val="clear" w:color="auto" w:fill="FFFFFF"/>
        </w:rPr>
      </w:pPr>
      <w:r w:rsidRPr="008F5E56">
        <w:rPr>
          <w:bCs/>
          <w:sz w:val="22"/>
          <w:lang w:val="sk"/>
        </w:rPr>
        <w:t xml:space="preserve">V zdravotníctve v súčasnosť dominuje téma koronavírusu. Dlho pred pandémiou však museli zdravotnícke zariadenia zápasiť s takzvanými </w:t>
      </w:r>
      <w:proofErr w:type="spellStart"/>
      <w:r w:rsidRPr="008F5E56">
        <w:rPr>
          <w:bCs/>
          <w:sz w:val="22"/>
          <w:lang w:val="sk"/>
        </w:rPr>
        <w:t>nozokomiálnymi</w:t>
      </w:r>
      <w:proofErr w:type="spellEnd"/>
      <w:r w:rsidRPr="008F5E56">
        <w:rPr>
          <w:bCs/>
          <w:sz w:val="22"/>
          <w:lang w:val="sk"/>
        </w:rPr>
        <w:t xml:space="preserve"> nákazami, ako je </w:t>
      </w:r>
      <w:proofErr w:type="spellStart"/>
      <w:r w:rsidRPr="008F5E56">
        <w:rPr>
          <w:bCs/>
          <w:sz w:val="22"/>
          <w:lang w:val="sk"/>
        </w:rPr>
        <w:t>meticilín</w:t>
      </w:r>
      <w:proofErr w:type="spellEnd"/>
      <w:r w:rsidRPr="008F5E56">
        <w:rPr>
          <w:bCs/>
          <w:sz w:val="22"/>
          <w:lang w:val="sk"/>
        </w:rPr>
        <w:t xml:space="preserve"> - rezistentný zlatý stafylokok (MRSA). Náklady na liečbu zdravotných problémov spôsobenýc</w:t>
      </w:r>
      <w:bookmarkStart w:id="0" w:name="_GoBack"/>
      <w:bookmarkEnd w:id="0"/>
      <w:r w:rsidRPr="008F5E56">
        <w:rPr>
          <w:bCs/>
          <w:sz w:val="22"/>
          <w:lang w:val="sk"/>
        </w:rPr>
        <w:t xml:space="preserve">h týmito nákazami v Európe každý rok </w:t>
      </w:r>
      <w:proofErr w:type="spellStart"/>
      <w:r w:rsidRPr="008F5E56">
        <w:rPr>
          <w:bCs/>
          <w:sz w:val="22"/>
          <w:lang w:val="sk"/>
        </w:rPr>
        <w:t>dosiahujú</w:t>
      </w:r>
      <w:proofErr w:type="spellEnd"/>
      <w:r w:rsidRPr="008F5E56">
        <w:rPr>
          <w:bCs/>
          <w:sz w:val="22"/>
          <w:lang w:val="sk"/>
        </w:rPr>
        <w:t xml:space="preserve"> až 7 miliárd eur, nehovoriac o utrpení pacientov, ktorému nemuselo dôjsť, a strate ich dôvery v systém</w:t>
      </w:r>
      <w:r>
        <w:rPr>
          <w:bCs/>
          <w:sz w:val="22"/>
          <w:lang w:val="sk"/>
        </w:rPr>
        <w:t xml:space="preserve"> zdravotníctva</w:t>
      </w:r>
      <w:r w:rsidRPr="008F5E56">
        <w:rPr>
          <w:bCs/>
          <w:sz w:val="22"/>
          <w:lang w:val="sk"/>
        </w:rPr>
        <w:t xml:space="preserve">. „Osobne poznám jednu kliniku, ktorá </w:t>
      </w:r>
      <w:r w:rsidR="003F74C0">
        <w:rPr>
          <w:bCs/>
          <w:sz w:val="22"/>
          <w:lang w:val="sk"/>
        </w:rPr>
        <w:t xml:space="preserve">s problémami </w:t>
      </w:r>
      <w:r w:rsidRPr="008F5E56">
        <w:rPr>
          <w:bCs/>
          <w:sz w:val="22"/>
          <w:lang w:val="sk"/>
        </w:rPr>
        <w:t xml:space="preserve">hľadala </w:t>
      </w:r>
      <w:r w:rsidRPr="008F5E56">
        <w:rPr>
          <w:bCs/>
          <w:sz w:val="22"/>
          <w:lang w:val="sk"/>
        </w:rPr>
        <w:lastRenderedPageBreak/>
        <w:t xml:space="preserve">nový personál, pretože v nej predtým vypukla infekcia, ktorá vážne poškodila jej povesť, </w:t>
      </w:r>
      <w:r w:rsidR="003F74C0">
        <w:rPr>
          <w:bCs/>
          <w:sz w:val="22"/>
          <w:lang w:val="sk"/>
        </w:rPr>
        <w:t>aj keď</w:t>
      </w:r>
      <w:r w:rsidRPr="008F5E56">
        <w:rPr>
          <w:bCs/>
          <w:sz w:val="22"/>
          <w:lang w:val="sk"/>
        </w:rPr>
        <w:t xml:space="preserve"> v iných</w:t>
      </w:r>
      <w:r w:rsidRPr="008F5E56">
        <w:rPr>
          <w:sz w:val="22"/>
          <w:lang w:val="sk-SK"/>
        </w:rPr>
        <w:t xml:space="preserve"> ohľadoch </w:t>
      </w:r>
      <w:r w:rsidR="003F74C0">
        <w:rPr>
          <w:sz w:val="22"/>
          <w:lang w:val="sk-SK"/>
        </w:rPr>
        <w:t>je vnímaná ako</w:t>
      </w:r>
      <w:r w:rsidRPr="008F5E56">
        <w:rPr>
          <w:sz w:val="22"/>
          <w:lang w:val="sk-SK"/>
        </w:rPr>
        <w:t xml:space="preserve"> zdravotnícke zariadenie na vynikajúcej úrovni. Holistická prevencia môže zachrániť životy a zabrániť následnému vzniku finančných nákladov," pokračuje Thomas </w:t>
      </w:r>
      <w:proofErr w:type="spellStart"/>
      <w:r w:rsidRPr="008F5E56">
        <w:rPr>
          <w:sz w:val="22"/>
          <w:lang w:val="sk-SK"/>
        </w:rPr>
        <w:t>Haeni</w:t>
      </w:r>
      <w:proofErr w:type="spellEnd"/>
      <w:r w:rsidRPr="008F5E56">
        <w:rPr>
          <w:sz w:val="22"/>
          <w:lang w:val="sk-SK"/>
        </w:rPr>
        <w:t xml:space="preserve">. M: IP sa v súčasnosť zameriava na štyri najbežnejšie typy infekcie: ventilátorová pneumónia (VAP), infekcia močových ciest v dôsledku </w:t>
      </w:r>
      <w:proofErr w:type="spellStart"/>
      <w:r w:rsidRPr="008F5E56">
        <w:rPr>
          <w:sz w:val="22"/>
          <w:lang w:val="sk-SK"/>
        </w:rPr>
        <w:t>katetrizácie</w:t>
      </w:r>
      <w:proofErr w:type="spellEnd"/>
      <w:r w:rsidRPr="008F5E56">
        <w:rPr>
          <w:sz w:val="22"/>
          <w:lang w:val="sk-SK"/>
        </w:rPr>
        <w:t xml:space="preserve"> (CAUTI), infekcia súvisiaca s chirurgickým zákrokom (SSI) a infekcia krvného obehu súvisiaca s centrálnym katétrom (CLABSI). Samozrejme, nemožno prehliadať ani infekčné ochorenia s nákazou mimo nemocníc</w:t>
      </w:r>
      <w:r w:rsidR="003F74C0">
        <w:rPr>
          <w:sz w:val="22"/>
          <w:lang w:val="sk-SK"/>
        </w:rPr>
        <w:t>.</w:t>
      </w:r>
      <w:r w:rsidRPr="008F5E56">
        <w:rPr>
          <w:sz w:val="22"/>
          <w:lang w:val="sk-SK"/>
        </w:rPr>
        <w:t xml:space="preserve"> „Klasická chrípka a COVID-19 sú nebezpečné, ale často sa im dá predísť. </w:t>
      </w:r>
      <w:r w:rsidR="003F74C0">
        <w:rPr>
          <w:sz w:val="22"/>
          <w:lang w:val="sk-SK"/>
        </w:rPr>
        <w:t>Aj</w:t>
      </w:r>
      <w:r w:rsidRPr="008F5E56">
        <w:rPr>
          <w:sz w:val="22"/>
          <w:lang w:val="sk-SK"/>
        </w:rPr>
        <w:t xml:space="preserve"> tomu sa naša misia venuje," povedal Thomas </w:t>
      </w:r>
      <w:proofErr w:type="spellStart"/>
      <w:r w:rsidRPr="008F5E56">
        <w:rPr>
          <w:sz w:val="22"/>
          <w:lang w:val="sk-SK"/>
        </w:rPr>
        <w:t>Haeni</w:t>
      </w:r>
      <w:proofErr w:type="spellEnd"/>
      <w:r w:rsidR="00DE0B25" w:rsidRPr="00F942B6">
        <w:rPr>
          <w:sz w:val="22"/>
          <w:lang w:val="sk-SK"/>
        </w:rPr>
        <w:t>.</w:t>
      </w:r>
    </w:p>
    <w:p w14:paraId="2D4C77C7" w14:textId="77777777" w:rsidR="00982557" w:rsidRDefault="00982557" w:rsidP="00DE0B25">
      <w:pPr>
        <w:pStyle w:val="Arial14"/>
        <w:spacing w:line="360" w:lineRule="auto"/>
        <w:jc w:val="both"/>
        <w:rPr>
          <w:b/>
          <w:bCs/>
          <w:color w:val="009BDF"/>
          <w:sz w:val="20"/>
          <w:szCs w:val="20"/>
          <w:lang w:val="sk-SK" w:eastAsia="sk-SK"/>
        </w:rPr>
      </w:pPr>
    </w:p>
    <w:p w14:paraId="117C4108" w14:textId="2E603E22" w:rsidR="00982557" w:rsidRPr="00982557" w:rsidRDefault="008F5E56" w:rsidP="00DE0B25">
      <w:pPr>
        <w:pStyle w:val="Arial14"/>
        <w:spacing w:line="360" w:lineRule="auto"/>
        <w:jc w:val="both"/>
        <w:rPr>
          <w:b/>
          <w:bCs/>
          <w:color w:val="009BDF"/>
          <w:sz w:val="20"/>
          <w:szCs w:val="20"/>
          <w:lang w:val="sk-SK" w:eastAsia="sk-SK"/>
        </w:rPr>
      </w:pPr>
      <w:r w:rsidRPr="008F5E56">
        <w:rPr>
          <w:b/>
          <w:bCs/>
          <w:color w:val="009BDF"/>
          <w:sz w:val="20"/>
          <w:szCs w:val="20"/>
          <w:lang w:val="sk" w:eastAsia="sk-SK"/>
        </w:rPr>
        <w:t>M: IP</w:t>
      </w:r>
      <w:r>
        <w:rPr>
          <w:b/>
          <w:bCs/>
          <w:color w:val="009BDF"/>
          <w:sz w:val="20"/>
          <w:szCs w:val="20"/>
          <w:lang w:val="sk" w:eastAsia="sk-SK"/>
        </w:rPr>
        <w:t xml:space="preserve">  - komplexný</w:t>
      </w:r>
      <w:r w:rsidRPr="008F5E56">
        <w:rPr>
          <w:b/>
          <w:bCs/>
          <w:color w:val="009BDF"/>
          <w:sz w:val="20"/>
          <w:szCs w:val="20"/>
          <w:lang w:val="sk" w:eastAsia="sk-SK"/>
        </w:rPr>
        <w:t xml:space="preserve"> a individuálny prístup</w:t>
      </w:r>
    </w:p>
    <w:p w14:paraId="0FC52107" w14:textId="17523C8B" w:rsidR="002F0AC8" w:rsidRPr="00F942B6" w:rsidRDefault="008F5E56" w:rsidP="008F5E56">
      <w:pPr>
        <w:pStyle w:val="Arial14"/>
        <w:spacing w:line="276" w:lineRule="auto"/>
        <w:jc w:val="both"/>
        <w:rPr>
          <w:bCs/>
          <w:sz w:val="22"/>
          <w:szCs w:val="24"/>
          <w:lang w:val="sk-SK"/>
        </w:rPr>
      </w:pPr>
      <w:r w:rsidRPr="008F5E56">
        <w:rPr>
          <w:sz w:val="22"/>
          <w:lang w:val="sk"/>
        </w:rPr>
        <w:t xml:space="preserve">Kľúčovým prvkom misie je zriadenie obsahového centra na www.missioninfectionprevention.info. Digitálna platforma ponúka informácie, novinky a tipy na prevenciu infekcií vo forme balíkov. Dôraz sa kladie na prístup zameraný na výsledky. V tejto súvislosti sa HARTMANN môže spoľahnúť na know-how svojho výskumného ústavu Bode. „Ponúkame digitálne a </w:t>
      </w:r>
      <w:proofErr w:type="spellStart"/>
      <w:r w:rsidRPr="008F5E56">
        <w:rPr>
          <w:sz w:val="22"/>
          <w:lang w:val="sk"/>
        </w:rPr>
        <w:t>polodigitálne</w:t>
      </w:r>
      <w:proofErr w:type="spellEnd"/>
      <w:r w:rsidRPr="008F5E56">
        <w:rPr>
          <w:sz w:val="22"/>
          <w:lang w:val="sk"/>
        </w:rPr>
        <w:t xml:space="preserve"> riešenia pre monitorovanie hygieny a optimalizáciu  procesov, nástroje na navrhovanie kampaní a plánovanie dezinfekcie, ako aj ďalšie nástroje na zníženie rizika infekcie v nemocniciach, </w:t>
      </w:r>
      <w:r>
        <w:rPr>
          <w:sz w:val="22"/>
          <w:lang w:val="sk"/>
        </w:rPr>
        <w:t>v zariadeniach</w:t>
      </w:r>
      <w:r w:rsidRPr="008F5E56">
        <w:rPr>
          <w:sz w:val="22"/>
          <w:lang w:val="sk"/>
        </w:rPr>
        <w:t xml:space="preserve"> opatrovateľských </w:t>
      </w:r>
      <w:r>
        <w:rPr>
          <w:sz w:val="22"/>
          <w:lang w:val="sk"/>
        </w:rPr>
        <w:t xml:space="preserve">služieb a </w:t>
      </w:r>
      <w:r w:rsidRPr="008F5E56">
        <w:rPr>
          <w:sz w:val="22"/>
          <w:lang w:val="sk"/>
        </w:rPr>
        <w:t xml:space="preserve">ambulantnej starostlivosti. Našich partnerov podporujeme aj prostredníctvom praktických a vzdelávacích seminárov (napr. </w:t>
      </w:r>
      <w:proofErr w:type="spellStart"/>
      <w:r w:rsidRPr="008F5E56">
        <w:rPr>
          <w:sz w:val="22"/>
          <w:lang w:val="sk"/>
        </w:rPr>
        <w:t>webinárov</w:t>
      </w:r>
      <w:proofErr w:type="spellEnd"/>
      <w:r w:rsidRPr="008F5E56">
        <w:rPr>
          <w:sz w:val="22"/>
          <w:lang w:val="sk"/>
        </w:rPr>
        <w:t xml:space="preserve">) a samozrejme ponúkame produktové balíčky šité na mieru podľa ich potrieb," hovorí Thomas </w:t>
      </w:r>
      <w:proofErr w:type="spellStart"/>
      <w:r w:rsidRPr="008F5E56">
        <w:rPr>
          <w:sz w:val="22"/>
          <w:lang w:val="sk"/>
        </w:rPr>
        <w:t>Haeni</w:t>
      </w:r>
      <w:proofErr w:type="spellEnd"/>
      <w:r w:rsidRPr="008F5E56">
        <w:rPr>
          <w:sz w:val="22"/>
          <w:lang w:val="sk"/>
        </w:rPr>
        <w:t>. „Poskytneme tiež veľké množstvo relevantných informácií, pretože iniciovať zmenu a priniesť vylepšenia môžete len ak máte potrebné vedomosti. Týmto spôsobom môžeme najlepšie plniť svoju úlohu partnera."</w:t>
      </w:r>
    </w:p>
    <w:p w14:paraId="77BFAFB8" w14:textId="62458045" w:rsidR="002F0AC8" w:rsidRDefault="002F0AC8" w:rsidP="00DE0B25">
      <w:pPr>
        <w:pStyle w:val="Arial14"/>
        <w:spacing w:line="360" w:lineRule="auto"/>
        <w:jc w:val="both"/>
        <w:rPr>
          <w:sz w:val="22"/>
          <w:lang w:val="en-US"/>
        </w:rPr>
      </w:pPr>
    </w:p>
    <w:p w14:paraId="1F56CDAE" w14:textId="77777777" w:rsidR="008F5E56" w:rsidRDefault="008F5E56" w:rsidP="00DE0B25">
      <w:pPr>
        <w:pStyle w:val="Arial14"/>
        <w:spacing w:line="360" w:lineRule="auto"/>
        <w:jc w:val="both"/>
        <w:rPr>
          <w:sz w:val="22"/>
          <w:lang w:val="en-US"/>
        </w:rPr>
      </w:pPr>
    </w:p>
    <w:p w14:paraId="21C35657" w14:textId="28C3CCD8" w:rsidR="008F5E56" w:rsidRPr="008F5E56" w:rsidRDefault="008F5E56" w:rsidP="008F5E56">
      <w:pPr>
        <w:pStyle w:val="Arial14"/>
        <w:jc w:val="both"/>
        <w:rPr>
          <w:b/>
          <w:bCs/>
          <w:sz w:val="18"/>
          <w:szCs w:val="18"/>
          <w:lang w:val="cs-CZ"/>
        </w:rPr>
      </w:pPr>
      <w:r w:rsidRPr="008F5E56">
        <w:rPr>
          <w:b/>
          <w:bCs/>
          <w:sz w:val="18"/>
          <w:szCs w:val="18"/>
          <w:lang w:val="sk"/>
        </w:rPr>
        <w:t xml:space="preserve">Kontakt pre médiá: </w:t>
      </w:r>
    </w:p>
    <w:p w14:paraId="5DD40DD0" w14:textId="77777777" w:rsidR="008F5E56" w:rsidRPr="008F5E56" w:rsidRDefault="008F5E56" w:rsidP="008F5E56">
      <w:pPr>
        <w:pStyle w:val="Arial14"/>
        <w:jc w:val="both"/>
        <w:rPr>
          <w:sz w:val="18"/>
          <w:szCs w:val="18"/>
          <w:lang w:val="cs-CZ"/>
        </w:rPr>
      </w:pPr>
    </w:p>
    <w:p w14:paraId="2B22C5F9" w14:textId="77777777" w:rsidR="008F5E56" w:rsidRPr="008F5E56" w:rsidRDefault="008F5E56" w:rsidP="008F5E56">
      <w:pPr>
        <w:pStyle w:val="Arial14"/>
        <w:jc w:val="both"/>
        <w:rPr>
          <w:sz w:val="18"/>
          <w:szCs w:val="18"/>
          <w:lang w:val="cs-CZ"/>
        </w:rPr>
      </w:pPr>
      <w:r w:rsidRPr="008F5E56">
        <w:rPr>
          <w:sz w:val="18"/>
          <w:szCs w:val="18"/>
          <w:lang w:val="sk"/>
        </w:rPr>
        <w:t xml:space="preserve">Philipp Hellmich </w:t>
      </w:r>
    </w:p>
    <w:p w14:paraId="70119A06" w14:textId="77777777" w:rsidR="008F5E56" w:rsidRPr="008F5E56" w:rsidRDefault="008F5E56" w:rsidP="008F5E56">
      <w:pPr>
        <w:pStyle w:val="Arial14"/>
        <w:jc w:val="both"/>
        <w:rPr>
          <w:sz w:val="18"/>
          <w:szCs w:val="18"/>
          <w:lang w:val="cs-CZ"/>
        </w:rPr>
      </w:pPr>
      <w:r w:rsidRPr="008F5E56">
        <w:rPr>
          <w:sz w:val="18"/>
          <w:szCs w:val="18"/>
          <w:lang w:val="sk"/>
        </w:rPr>
        <w:t xml:space="preserve">HARTMANN GRUPPE </w:t>
      </w:r>
    </w:p>
    <w:p w14:paraId="6E4EDDB3" w14:textId="77777777" w:rsidR="008F5E56" w:rsidRPr="008F5E56" w:rsidRDefault="008F5E56" w:rsidP="008F5E56">
      <w:pPr>
        <w:pStyle w:val="Arial14"/>
        <w:jc w:val="both"/>
        <w:rPr>
          <w:sz w:val="18"/>
          <w:szCs w:val="18"/>
          <w:lang w:val="cs-CZ"/>
        </w:rPr>
      </w:pPr>
      <w:r w:rsidRPr="008F5E56">
        <w:rPr>
          <w:sz w:val="18"/>
          <w:szCs w:val="18"/>
          <w:lang w:val="sk"/>
        </w:rPr>
        <w:t xml:space="preserve">Tel.: +49 7321 36 1308 </w:t>
      </w:r>
    </w:p>
    <w:p w14:paraId="629C103D" w14:textId="77777777" w:rsidR="008F5E56" w:rsidRPr="008F5E56" w:rsidRDefault="008F5E56" w:rsidP="008F5E56">
      <w:pPr>
        <w:pStyle w:val="Arial14"/>
        <w:jc w:val="both"/>
        <w:rPr>
          <w:sz w:val="18"/>
          <w:szCs w:val="18"/>
          <w:lang w:val="cs-CZ"/>
        </w:rPr>
      </w:pPr>
      <w:r w:rsidRPr="008F5E56">
        <w:rPr>
          <w:sz w:val="18"/>
          <w:szCs w:val="18"/>
          <w:lang w:val="sk"/>
        </w:rPr>
        <w:t>E-mail: Philipp.Hellmich@hartmann.info</w:t>
      </w:r>
    </w:p>
    <w:p w14:paraId="00D2776C" w14:textId="77777777" w:rsidR="008F5E56" w:rsidRPr="00982557" w:rsidRDefault="008F5E56" w:rsidP="00DE0B25">
      <w:pPr>
        <w:pStyle w:val="Arial14"/>
        <w:spacing w:line="360" w:lineRule="auto"/>
        <w:jc w:val="both"/>
        <w:rPr>
          <w:sz w:val="22"/>
          <w:lang w:val="en-US"/>
        </w:rPr>
      </w:pPr>
    </w:p>
    <w:p w14:paraId="5510E37B" w14:textId="0E081EEE" w:rsidR="00DE0B25" w:rsidRDefault="00DE0B25" w:rsidP="00DE0B25">
      <w:pPr>
        <w:rPr>
          <w:rFonts w:cs="Arial"/>
          <w:i/>
          <w:iCs/>
          <w:sz w:val="16"/>
          <w:szCs w:val="16"/>
          <w:lang w:val="sk-SK"/>
        </w:rPr>
      </w:pPr>
    </w:p>
    <w:p w14:paraId="68974043" w14:textId="0D894633" w:rsidR="008E0D47" w:rsidRDefault="008E0D47" w:rsidP="00DE0B25">
      <w:pPr>
        <w:rPr>
          <w:rFonts w:cs="Arial"/>
          <w:i/>
          <w:iCs/>
          <w:sz w:val="16"/>
          <w:szCs w:val="16"/>
          <w:lang w:val="sk-SK"/>
        </w:rPr>
      </w:pPr>
    </w:p>
    <w:p w14:paraId="6656CFAB" w14:textId="77777777" w:rsidR="008E0D47" w:rsidRPr="00F942B6" w:rsidRDefault="008E0D47" w:rsidP="00DE0B25">
      <w:pPr>
        <w:rPr>
          <w:rFonts w:cs="Arial"/>
          <w:i/>
          <w:iCs/>
          <w:sz w:val="16"/>
          <w:szCs w:val="16"/>
          <w:lang w:val="sk-SK"/>
        </w:rPr>
      </w:pPr>
    </w:p>
    <w:p w14:paraId="503A8683" w14:textId="6C2E240F" w:rsidR="008846CD" w:rsidRPr="008F5E56" w:rsidRDefault="008846CD" w:rsidP="001F4401">
      <w:pPr>
        <w:jc w:val="both"/>
        <w:rPr>
          <w:rFonts w:ascii="Arial" w:eastAsia="Times New Roman" w:hAnsi="Arial" w:cs="Arial"/>
          <w:b/>
          <w:bCs/>
          <w:color w:val="009BDF"/>
          <w:sz w:val="18"/>
          <w:szCs w:val="18"/>
          <w:lang w:val="cs-CZ" w:eastAsia="sk-SK"/>
        </w:rPr>
      </w:pPr>
      <w:r w:rsidRPr="008F5E56">
        <w:rPr>
          <w:rFonts w:ascii="Arial" w:eastAsia="Times New Roman" w:hAnsi="Arial" w:cs="Arial"/>
          <w:b/>
          <w:bCs/>
          <w:color w:val="009BDF"/>
          <w:sz w:val="18"/>
          <w:szCs w:val="18"/>
          <w:lang w:val="cs-CZ" w:eastAsia="sk-SK"/>
        </w:rPr>
        <w:t>Skupina HARTMANN</w:t>
      </w:r>
    </w:p>
    <w:p w14:paraId="2AC97CDE" w14:textId="7D2A2818" w:rsidR="00512673" w:rsidRPr="00A76EA4" w:rsidRDefault="00C304A2" w:rsidP="001F4401">
      <w:pPr>
        <w:jc w:val="both"/>
        <w:rPr>
          <w:rFonts w:ascii="Arial" w:eastAsia="Times New Roman" w:hAnsi="Arial" w:cs="Arial"/>
          <w:color w:val="000000"/>
          <w:szCs w:val="20"/>
          <w:lang w:val="cs-CZ" w:eastAsia="sk-SK"/>
        </w:rPr>
      </w:pPr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Skupina HARTMANN je </w:t>
      </w:r>
      <w:proofErr w:type="spellStart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jedným</w:t>
      </w:r>
      <w:proofErr w:type="spellEnd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z </w:t>
      </w:r>
      <w:proofErr w:type="spellStart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popredných</w:t>
      </w:r>
      <w:proofErr w:type="spellEnd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</w:t>
      </w:r>
      <w:proofErr w:type="spellStart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výrobcov</w:t>
      </w:r>
      <w:proofErr w:type="spellEnd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a </w:t>
      </w:r>
      <w:proofErr w:type="spellStart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dodávateľov</w:t>
      </w:r>
      <w:proofErr w:type="spellEnd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</w:t>
      </w:r>
      <w:proofErr w:type="spellStart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zdravotníckych</w:t>
      </w:r>
      <w:proofErr w:type="spellEnd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a hygienických </w:t>
      </w:r>
      <w:proofErr w:type="spellStart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výrobkov</w:t>
      </w:r>
      <w:proofErr w:type="spellEnd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v troch </w:t>
      </w:r>
      <w:proofErr w:type="spellStart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kľúčových</w:t>
      </w:r>
      <w:proofErr w:type="spellEnd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</w:t>
      </w:r>
      <w:proofErr w:type="spellStart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oblastiac</w:t>
      </w:r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h</w:t>
      </w:r>
      <w:proofErr w:type="spellEnd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- </w:t>
      </w:r>
      <w:proofErr w:type="spellStart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Ošetrovanie</w:t>
      </w:r>
      <w:proofErr w:type="spellEnd"/>
      <w:r w:rsidRPr="008F5E5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sk-SK"/>
        </w:rPr>
        <w:t xml:space="preserve"> </w:t>
      </w:r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rán, </w:t>
      </w:r>
      <w:proofErr w:type="spellStart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Starostlivosť</w:t>
      </w:r>
      <w:proofErr w:type="spellEnd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o </w:t>
      </w:r>
      <w:proofErr w:type="spellStart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inkontinenciu</w:t>
      </w:r>
      <w:proofErr w:type="spellEnd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a </w:t>
      </w:r>
      <w:proofErr w:type="spellStart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Prevencia</w:t>
      </w:r>
      <w:proofErr w:type="spellEnd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</w:t>
      </w:r>
      <w:proofErr w:type="spellStart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infekcií</w:t>
      </w:r>
      <w:proofErr w:type="spellEnd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.</w:t>
      </w:r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</w:t>
      </w:r>
      <w:proofErr w:type="spellStart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Medzi</w:t>
      </w:r>
      <w:proofErr w:type="spellEnd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30 obchodnými </w:t>
      </w:r>
      <w:proofErr w:type="spellStart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spoločnosťami</w:t>
      </w:r>
      <w:proofErr w:type="spellEnd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, </w:t>
      </w:r>
      <w:proofErr w:type="spellStart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ktoré</w:t>
      </w:r>
      <w:proofErr w:type="spellEnd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skupinu </w:t>
      </w:r>
      <w:proofErr w:type="spellStart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tvorí</w:t>
      </w:r>
      <w:proofErr w:type="spellEnd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, </w:t>
      </w:r>
      <w:proofErr w:type="spellStart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patrí</w:t>
      </w:r>
      <w:proofErr w:type="spellEnd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aj firma ​</w:t>
      </w:r>
      <w:proofErr w:type="spellStart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firma</w:t>
      </w:r>
      <w:proofErr w:type="spellEnd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BODE Chemie (Hamburg), KNEIPP (</w:t>
      </w:r>
      <w:proofErr w:type="spellStart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Würzburg</w:t>
      </w:r>
      <w:proofErr w:type="spellEnd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), Karl Otto Braun (</w:t>
      </w:r>
      <w:proofErr w:type="spellStart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Wolfstein</w:t>
      </w:r>
      <w:proofErr w:type="spellEnd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) a </w:t>
      </w:r>
      <w:proofErr w:type="spellStart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Sanimed</w:t>
      </w:r>
      <w:proofErr w:type="spellEnd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(</w:t>
      </w:r>
      <w:proofErr w:type="spellStart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Ibbenbüren</w:t>
      </w:r>
      <w:proofErr w:type="spellEnd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). C</w:t>
      </w:r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entrál</w:t>
      </w:r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a skupiny sídli </w:t>
      </w:r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v </w:t>
      </w:r>
      <w:proofErr w:type="spellStart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nemeckom</w:t>
      </w:r>
      <w:proofErr w:type="spellEnd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</w:t>
      </w:r>
      <w:proofErr w:type="spellStart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Heidenheime</w:t>
      </w:r>
      <w:proofErr w:type="spellEnd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a jej </w:t>
      </w:r>
      <w:proofErr w:type="spellStart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kľúčovým</w:t>
      </w:r>
      <w:proofErr w:type="spellEnd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</w:t>
      </w:r>
      <w:proofErr w:type="spellStart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trhom</w:t>
      </w:r>
      <w:proofErr w:type="spellEnd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je </w:t>
      </w:r>
      <w:proofErr w:type="spellStart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Európa</w:t>
      </w:r>
      <w:proofErr w:type="spellEnd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. V roku 2019 dosiahla tržby 2,2 miliardy eur. </w:t>
      </w:r>
      <w:proofErr w:type="spellStart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Celosvetovo</w:t>
      </w:r>
      <w:proofErr w:type="spellEnd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</w:t>
      </w:r>
      <w:proofErr w:type="spellStart"/>
      <w:r w:rsidR="003D46B7"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za</w:t>
      </w:r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mestnáva</w:t>
      </w:r>
      <w:proofErr w:type="spellEnd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 xml:space="preserve"> 11 096 </w:t>
      </w:r>
      <w:proofErr w:type="spellStart"/>
      <w:r w:rsidRPr="008F5E56">
        <w:rPr>
          <w:rFonts w:ascii="Arial" w:eastAsia="Times New Roman" w:hAnsi="Arial" w:cs="Arial"/>
          <w:color w:val="000000"/>
          <w:sz w:val="18"/>
          <w:szCs w:val="18"/>
          <w:lang w:val="cs-CZ" w:eastAsia="sk-SK"/>
        </w:rPr>
        <w:t>ľudí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.</w:t>
      </w:r>
    </w:p>
    <w:sectPr w:rsidR="00512673" w:rsidRPr="00A76EA4" w:rsidSect="00A5367D">
      <w:headerReference w:type="default" r:id="rId14"/>
      <w:footerReference w:type="even" r:id="rId15"/>
      <w:footerReference w:type="default" r:id="rId16"/>
      <w:footerReference w:type="first" r:id="rId17"/>
      <w:pgSz w:w="11900" w:h="16840"/>
      <w:pgMar w:top="709" w:right="1134" w:bottom="1702" w:left="851" w:header="708" w:footer="5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226CC" w14:textId="77777777" w:rsidR="004F5B26" w:rsidRDefault="004F5B26" w:rsidP="00442139">
      <w:r>
        <w:separator/>
      </w:r>
    </w:p>
  </w:endnote>
  <w:endnote w:type="continuationSeparator" w:id="0">
    <w:p w14:paraId="4389758C" w14:textId="77777777" w:rsidR="004F5B26" w:rsidRDefault="004F5B26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Verlag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F7E3" w14:textId="77777777" w:rsidR="00A17616" w:rsidRDefault="00A17616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A17616" w:rsidRDefault="00A176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C7FE" w14:textId="1E065A0C" w:rsidR="00A17616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6FC3184" w14:textId="46A9D0F3" w:rsidR="00A17616" w:rsidRPr="00B071DE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DAA4B3C" w14:textId="66D49C54" w:rsidR="00A17616" w:rsidRDefault="00A17616" w:rsidP="00A216C0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  </w:t>
    </w:r>
  </w:p>
  <w:p w14:paraId="365DA79A" w14:textId="74B931E8" w:rsidR="00A17616" w:rsidRDefault="00A5367D" w:rsidP="00A216C0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71552" behindDoc="1" locked="0" layoutInCell="1" allowOverlap="1" wp14:anchorId="17469AF4" wp14:editId="04F7EEB5">
          <wp:simplePos x="0" y="0"/>
          <wp:positionH relativeFrom="column">
            <wp:posOffset>5067300</wp:posOffset>
          </wp:positionH>
          <wp:positionV relativeFrom="page">
            <wp:posOffset>9322435</wp:posOffset>
          </wp:positionV>
          <wp:extent cx="1118235" cy="953770"/>
          <wp:effectExtent l="0" t="0" r="0" b="0"/>
          <wp:wrapNone/>
          <wp:docPr id="3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23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7B758" w14:textId="021D70A9" w:rsidR="00A17616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037CF866" w14:textId="77777777" w:rsidR="00A17616" w:rsidRPr="00B071DE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491510DE" w14:textId="77777777" w:rsidR="00A17616" w:rsidRPr="00B071DE" w:rsidRDefault="00A17616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A17616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12A9E537" w:rsidR="00A17616" w:rsidRPr="009C1DDB" w:rsidRDefault="00A17616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A17616" w:rsidRPr="00B071DE" w:rsidRDefault="00A17616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A571" w14:textId="77777777" w:rsidR="00A5367D" w:rsidRDefault="00A5367D" w:rsidP="00967B99">
    <w:pPr>
      <w:pStyle w:val="Zpat"/>
      <w:rPr>
        <w:rFonts w:ascii="Arial" w:hAnsi="Arial" w:cs="Arial"/>
        <w:b/>
        <w:color w:val="002F87"/>
        <w:sz w:val="19"/>
        <w:szCs w:val="19"/>
      </w:rPr>
    </w:pPr>
  </w:p>
  <w:p w14:paraId="07875E0C" w14:textId="77777777" w:rsidR="00A5367D" w:rsidRDefault="00A5367D" w:rsidP="00967B99">
    <w:pPr>
      <w:pStyle w:val="Zpat"/>
      <w:rPr>
        <w:rFonts w:ascii="Arial" w:hAnsi="Arial" w:cs="Arial"/>
        <w:b/>
        <w:color w:val="002F87"/>
        <w:sz w:val="19"/>
        <w:szCs w:val="19"/>
      </w:rPr>
    </w:pPr>
  </w:p>
  <w:p w14:paraId="12B7E246" w14:textId="512EB29F" w:rsidR="00A17616" w:rsidRPr="00A5367D" w:rsidRDefault="00A17616" w:rsidP="00967B99">
    <w:pPr>
      <w:pStyle w:val="Zpat"/>
      <w:rPr>
        <w:rFonts w:ascii="Arial" w:hAnsi="Arial" w:cs="Arial"/>
        <w:b/>
        <w:color w:val="0D3062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HARTMANN – RICO a.s.</w:t>
    </w:r>
  </w:p>
  <w:p w14:paraId="337052B3" w14:textId="15084325" w:rsidR="00A17616" w:rsidRDefault="00A17616" w:rsidP="00967B99">
    <w:pPr>
      <w:pStyle w:val="Zpat"/>
      <w:rPr>
        <w:rFonts w:ascii="Arial" w:hAnsi="Arial" w:cs="Arial"/>
        <w:sz w:val="19"/>
        <w:szCs w:val="19"/>
      </w:rPr>
    </w:pPr>
    <w:proofErr w:type="spellStart"/>
    <w:r w:rsidRPr="00B071DE">
      <w:rPr>
        <w:rFonts w:ascii="Arial" w:hAnsi="Arial" w:cs="Arial"/>
        <w:sz w:val="19"/>
        <w:szCs w:val="19"/>
      </w:rPr>
      <w:t>Masarykovo</w:t>
    </w:r>
    <w:proofErr w:type="spell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nám</w:t>
    </w:r>
    <w:proofErr w:type="spellEnd"/>
    <w:r w:rsidRPr="00B071DE">
      <w:rPr>
        <w:rFonts w:ascii="Arial" w:hAnsi="Arial" w:cs="Arial"/>
        <w:sz w:val="19"/>
        <w:szCs w:val="19"/>
      </w:rPr>
      <w:t>. 77, 664 71 Veverská Bítýška</w:t>
    </w:r>
  </w:p>
  <w:p w14:paraId="7904AFD7" w14:textId="43DABD4C" w:rsidR="00A5367D" w:rsidRDefault="00A5367D" w:rsidP="00967B99">
    <w:pPr>
      <w:pStyle w:val="Zpat"/>
      <w:rPr>
        <w:rFonts w:ascii="Arial" w:hAnsi="Arial" w:cs="Arial"/>
        <w:sz w:val="19"/>
        <w:szCs w:val="19"/>
      </w:rPr>
    </w:pPr>
  </w:p>
  <w:p w14:paraId="52392759" w14:textId="089A47FF" w:rsidR="00A5367D" w:rsidRPr="007A7FAA" w:rsidRDefault="00A5367D" w:rsidP="00A5367D">
    <w:pPr>
      <w:pStyle w:val="Zpat"/>
      <w:rPr>
        <w:rFonts w:ascii="Arial" w:hAnsi="Arial" w:cs="Arial"/>
        <w:color w:val="002F87"/>
        <w:sz w:val="19"/>
        <w:szCs w:val="19"/>
        <w:lang w:val="cs-CZ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9504" behindDoc="1" locked="0" layoutInCell="1" allowOverlap="1" wp14:anchorId="672AAD73" wp14:editId="2CB9A981">
          <wp:simplePos x="0" y="0"/>
          <wp:positionH relativeFrom="column">
            <wp:posOffset>5096510</wp:posOffset>
          </wp:positionH>
          <wp:positionV relativeFrom="page">
            <wp:posOffset>9284970</wp:posOffset>
          </wp:positionV>
          <wp:extent cx="1118235" cy="953770"/>
          <wp:effectExtent l="0" t="0" r="0" b="0"/>
          <wp:wrapNone/>
          <wp:docPr id="3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23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FAA">
      <w:rPr>
        <w:rFonts w:ascii="Arial" w:hAnsi="Arial" w:cs="Arial"/>
        <w:b/>
        <w:color w:val="002F87"/>
        <w:sz w:val="19"/>
        <w:szCs w:val="19"/>
        <w:lang w:val="cs-CZ"/>
      </w:rPr>
      <w:t>Irena Malá</w:t>
    </w:r>
  </w:p>
  <w:p w14:paraId="75A75639" w14:textId="0CCCFB3A" w:rsidR="00A5367D" w:rsidRPr="007A7FAA" w:rsidRDefault="00A5367D" w:rsidP="00A5367D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724 671 102</w:t>
    </w:r>
  </w:p>
  <w:p w14:paraId="2FA3C131" w14:textId="77777777" w:rsidR="00A5367D" w:rsidRPr="007A7FAA" w:rsidRDefault="00A5367D" w:rsidP="00A5367D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irena.mala@hartmann.info</w:t>
    </w:r>
  </w:p>
  <w:p w14:paraId="4D699E08" w14:textId="77777777" w:rsidR="00A17616" w:rsidRPr="00042A29" w:rsidRDefault="00A17616" w:rsidP="00967B99">
    <w:pPr>
      <w:pStyle w:val="Zpat"/>
      <w:rPr>
        <w:rFonts w:ascii="Arial" w:hAnsi="Arial" w:cs="Arial"/>
        <w:sz w:val="19"/>
        <w:szCs w:val="19"/>
        <w:lang w:val="de-DE"/>
      </w:rPr>
    </w:pPr>
  </w:p>
  <w:p w14:paraId="67E07F68" w14:textId="0F26F738" w:rsidR="00A17616" w:rsidRPr="009C1DDB" w:rsidRDefault="00AA75DE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>
      <w:rPr>
        <w:rFonts w:ascii="Arial" w:hAnsi="Arial" w:cs="Arial"/>
        <w:b/>
        <w:color w:val="002F87"/>
        <w:sz w:val="19"/>
        <w:szCs w:val="19"/>
      </w:rPr>
      <w:t>www.hartmann.sk</w:t>
    </w:r>
  </w:p>
  <w:p w14:paraId="2A84A534" w14:textId="718FED0B" w:rsidR="00A17616" w:rsidRPr="009C1DDB" w:rsidRDefault="00A17616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77777777" w:rsidR="00A17616" w:rsidRDefault="00A176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EDD93" w14:textId="77777777" w:rsidR="004F5B26" w:rsidRDefault="004F5B26" w:rsidP="00442139">
      <w:r>
        <w:separator/>
      </w:r>
    </w:p>
  </w:footnote>
  <w:footnote w:type="continuationSeparator" w:id="0">
    <w:p w14:paraId="799AA47E" w14:textId="77777777" w:rsidR="004F5B26" w:rsidRDefault="004F5B26" w:rsidP="0044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0FF2" w14:textId="77777777" w:rsidR="00A17616" w:rsidRDefault="00A17616">
    <w:pPr>
      <w:pStyle w:val="Zhlav"/>
    </w:pPr>
  </w:p>
  <w:p w14:paraId="73ACDCF0" w14:textId="77777777" w:rsidR="00A17616" w:rsidRDefault="00A176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5234"/>
    <w:multiLevelType w:val="hybridMultilevel"/>
    <w:tmpl w:val="BA0E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7EF8"/>
    <w:multiLevelType w:val="multilevel"/>
    <w:tmpl w:val="64A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20E20"/>
    <w:multiLevelType w:val="hybridMultilevel"/>
    <w:tmpl w:val="3DEC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00277"/>
    <w:multiLevelType w:val="hybridMultilevel"/>
    <w:tmpl w:val="818A1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9"/>
    <w:rsid w:val="00042A29"/>
    <w:rsid w:val="000465DF"/>
    <w:rsid w:val="00065237"/>
    <w:rsid w:val="00065DA5"/>
    <w:rsid w:val="0006618F"/>
    <w:rsid w:val="00071108"/>
    <w:rsid w:val="00074D8F"/>
    <w:rsid w:val="000864B8"/>
    <w:rsid w:val="000D1D92"/>
    <w:rsid w:val="000D2080"/>
    <w:rsid w:val="000E1732"/>
    <w:rsid w:val="000F1DBA"/>
    <w:rsid w:val="000F7825"/>
    <w:rsid w:val="00104455"/>
    <w:rsid w:val="0010559E"/>
    <w:rsid w:val="001100E0"/>
    <w:rsid w:val="001369B8"/>
    <w:rsid w:val="00142C04"/>
    <w:rsid w:val="0015687F"/>
    <w:rsid w:val="00174EE8"/>
    <w:rsid w:val="001813D0"/>
    <w:rsid w:val="001B1552"/>
    <w:rsid w:val="001D4B68"/>
    <w:rsid w:val="001E7F03"/>
    <w:rsid w:val="001F1FB1"/>
    <w:rsid w:val="001F4401"/>
    <w:rsid w:val="00242DEB"/>
    <w:rsid w:val="0026374F"/>
    <w:rsid w:val="00263987"/>
    <w:rsid w:val="00276CF7"/>
    <w:rsid w:val="00285D44"/>
    <w:rsid w:val="002C428B"/>
    <w:rsid w:val="002C6439"/>
    <w:rsid w:val="002C7E35"/>
    <w:rsid w:val="002F0AC8"/>
    <w:rsid w:val="002F1149"/>
    <w:rsid w:val="003149CD"/>
    <w:rsid w:val="00314C76"/>
    <w:rsid w:val="00322DCB"/>
    <w:rsid w:val="00330394"/>
    <w:rsid w:val="00352EC8"/>
    <w:rsid w:val="00380A8F"/>
    <w:rsid w:val="003841E0"/>
    <w:rsid w:val="00391F4B"/>
    <w:rsid w:val="003A05FD"/>
    <w:rsid w:val="003C335C"/>
    <w:rsid w:val="003C46F9"/>
    <w:rsid w:val="003D46B7"/>
    <w:rsid w:val="003E557C"/>
    <w:rsid w:val="003F74C0"/>
    <w:rsid w:val="00442139"/>
    <w:rsid w:val="00443317"/>
    <w:rsid w:val="00450308"/>
    <w:rsid w:val="00451ABD"/>
    <w:rsid w:val="004A40A9"/>
    <w:rsid w:val="004F4D4B"/>
    <w:rsid w:val="004F5B26"/>
    <w:rsid w:val="00501794"/>
    <w:rsid w:val="00512673"/>
    <w:rsid w:val="0053725E"/>
    <w:rsid w:val="00552D01"/>
    <w:rsid w:val="00565B5A"/>
    <w:rsid w:val="00573199"/>
    <w:rsid w:val="0059589B"/>
    <w:rsid w:val="005A1B76"/>
    <w:rsid w:val="005B65BC"/>
    <w:rsid w:val="005C14BF"/>
    <w:rsid w:val="005D4D8E"/>
    <w:rsid w:val="005E201C"/>
    <w:rsid w:val="00603E61"/>
    <w:rsid w:val="00675069"/>
    <w:rsid w:val="006A233A"/>
    <w:rsid w:val="006A6C75"/>
    <w:rsid w:val="006A7A3A"/>
    <w:rsid w:val="006B3E57"/>
    <w:rsid w:val="006B5E22"/>
    <w:rsid w:val="006B7D8B"/>
    <w:rsid w:val="006C18B2"/>
    <w:rsid w:val="006C3979"/>
    <w:rsid w:val="006F6239"/>
    <w:rsid w:val="00705D4A"/>
    <w:rsid w:val="00720B71"/>
    <w:rsid w:val="00730680"/>
    <w:rsid w:val="00735C35"/>
    <w:rsid w:val="00755240"/>
    <w:rsid w:val="00756B23"/>
    <w:rsid w:val="00776EDD"/>
    <w:rsid w:val="007B7B66"/>
    <w:rsid w:val="007C562D"/>
    <w:rsid w:val="007F728C"/>
    <w:rsid w:val="008047AB"/>
    <w:rsid w:val="00815B68"/>
    <w:rsid w:val="00816925"/>
    <w:rsid w:val="00840793"/>
    <w:rsid w:val="008806EF"/>
    <w:rsid w:val="008815B2"/>
    <w:rsid w:val="008846CD"/>
    <w:rsid w:val="008A3A47"/>
    <w:rsid w:val="008C4001"/>
    <w:rsid w:val="008E0D47"/>
    <w:rsid w:val="008F114F"/>
    <w:rsid w:val="008F5E56"/>
    <w:rsid w:val="00905296"/>
    <w:rsid w:val="009052BD"/>
    <w:rsid w:val="00933C8A"/>
    <w:rsid w:val="009370A7"/>
    <w:rsid w:val="009532F5"/>
    <w:rsid w:val="00967B99"/>
    <w:rsid w:val="00972254"/>
    <w:rsid w:val="009761BA"/>
    <w:rsid w:val="00982557"/>
    <w:rsid w:val="009A709C"/>
    <w:rsid w:val="009B7624"/>
    <w:rsid w:val="009C1DDB"/>
    <w:rsid w:val="009E0514"/>
    <w:rsid w:val="009E4492"/>
    <w:rsid w:val="009F10D4"/>
    <w:rsid w:val="009F2C7A"/>
    <w:rsid w:val="009F4AA3"/>
    <w:rsid w:val="009F66B1"/>
    <w:rsid w:val="00A0309A"/>
    <w:rsid w:val="00A068F3"/>
    <w:rsid w:val="00A06EA0"/>
    <w:rsid w:val="00A17616"/>
    <w:rsid w:val="00A216C0"/>
    <w:rsid w:val="00A246C4"/>
    <w:rsid w:val="00A5367D"/>
    <w:rsid w:val="00A61BD2"/>
    <w:rsid w:val="00A61FA2"/>
    <w:rsid w:val="00A648B0"/>
    <w:rsid w:val="00A71458"/>
    <w:rsid w:val="00A76EA4"/>
    <w:rsid w:val="00A9608E"/>
    <w:rsid w:val="00AA649F"/>
    <w:rsid w:val="00AA75DE"/>
    <w:rsid w:val="00AC2B6F"/>
    <w:rsid w:val="00AE35E1"/>
    <w:rsid w:val="00AE7386"/>
    <w:rsid w:val="00B071DE"/>
    <w:rsid w:val="00B455DB"/>
    <w:rsid w:val="00B72B67"/>
    <w:rsid w:val="00BC147D"/>
    <w:rsid w:val="00BD30A9"/>
    <w:rsid w:val="00C304A2"/>
    <w:rsid w:val="00C463BF"/>
    <w:rsid w:val="00C54A90"/>
    <w:rsid w:val="00C74AC1"/>
    <w:rsid w:val="00C830A9"/>
    <w:rsid w:val="00C93DCA"/>
    <w:rsid w:val="00CB4042"/>
    <w:rsid w:val="00CC5733"/>
    <w:rsid w:val="00CD73F6"/>
    <w:rsid w:val="00CE105C"/>
    <w:rsid w:val="00CF3CC1"/>
    <w:rsid w:val="00CF6241"/>
    <w:rsid w:val="00CF7133"/>
    <w:rsid w:val="00D0436B"/>
    <w:rsid w:val="00D119C4"/>
    <w:rsid w:val="00D15CC5"/>
    <w:rsid w:val="00D5283D"/>
    <w:rsid w:val="00D615C8"/>
    <w:rsid w:val="00D74521"/>
    <w:rsid w:val="00D813A8"/>
    <w:rsid w:val="00D95DD0"/>
    <w:rsid w:val="00D973AB"/>
    <w:rsid w:val="00DB4F4B"/>
    <w:rsid w:val="00DC114F"/>
    <w:rsid w:val="00DC3F78"/>
    <w:rsid w:val="00DC472E"/>
    <w:rsid w:val="00DC7DC3"/>
    <w:rsid w:val="00DE0B25"/>
    <w:rsid w:val="00DF5D8E"/>
    <w:rsid w:val="00E021F3"/>
    <w:rsid w:val="00E17D7C"/>
    <w:rsid w:val="00E252DA"/>
    <w:rsid w:val="00E27BC7"/>
    <w:rsid w:val="00E30960"/>
    <w:rsid w:val="00E507D3"/>
    <w:rsid w:val="00E730FE"/>
    <w:rsid w:val="00EA0212"/>
    <w:rsid w:val="00EA6779"/>
    <w:rsid w:val="00EB0073"/>
    <w:rsid w:val="00EC6307"/>
    <w:rsid w:val="00ED7F90"/>
    <w:rsid w:val="00F321E8"/>
    <w:rsid w:val="00F379BE"/>
    <w:rsid w:val="00F40910"/>
    <w:rsid w:val="00F74780"/>
    <w:rsid w:val="00F869CD"/>
    <w:rsid w:val="00F97A6B"/>
    <w:rsid w:val="00FA1ECB"/>
    <w:rsid w:val="00FA7240"/>
    <w:rsid w:val="00FC4171"/>
    <w:rsid w:val="00FC4B0D"/>
    <w:rsid w:val="00FD52BD"/>
    <w:rsid w:val="00FF29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EB6A38"/>
  <w15:docId w15:val="{3097F77E-7EA7-4014-927D-F2B6AC8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D4B68"/>
    <w:rPr>
      <w:b/>
      <w:bCs/>
    </w:rPr>
  </w:style>
  <w:style w:type="paragraph" w:styleId="Odstavecseseznamem">
    <w:name w:val="List Paragraph"/>
    <w:basedOn w:val="Normln"/>
    <w:uiPriority w:val="34"/>
    <w:qFormat/>
    <w:rsid w:val="0059589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74F"/>
    <w:rPr>
      <w:rFonts w:ascii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26374F"/>
    <w:rPr>
      <w:rFonts w:ascii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D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DA5"/>
    <w:rPr>
      <w:rFonts w:ascii="Cronos Pro" w:eastAsiaTheme="minorHAnsi" w:hAnsi="Cronos Pro" w:cstheme="minorBidi"/>
      <w:b/>
      <w:bCs/>
      <w:color w:val="auto"/>
      <w:sz w:val="20"/>
      <w:szCs w:val="20"/>
      <w:lang w:val="en-GB"/>
    </w:rPr>
  </w:style>
  <w:style w:type="paragraph" w:styleId="Normlnweb">
    <w:name w:val="Normal (Web)"/>
    <w:basedOn w:val="Normln"/>
    <w:uiPriority w:val="99"/>
    <w:semiHidden/>
    <w:unhideWhenUsed/>
    <w:rsid w:val="00EB0073"/>
    <w:pPr>
      <w:spacing w:before="100" w:beforeAutospacing="1" w:after="100" w:afterAutospacing="1"/>
    </w:pPr>
    <w:rPr>
      <w:rFonts w:ascii="Calibri" w:hAnsi="Calibri" w:cs="Calibri"/>
      <w:sz w:val="22"/>
      <w:szCs w:val="22"/>
      <w:lang w:val="cs-CZ" w:eastAsia="cs-CZ"/>
    </w:rPr>
  </w:style>
  <w:style w:type="paragraph" w:customStyle="1" w:styleId="hrperex0">
    <w:name w:val="hrperex"/>
    <w:basedOn w:val="Normln"/>
    <w:rsid w:val="00884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Textpoznpodarou">
    <w:name w:val="footnote text"/>
    <w:basedOn w:val="Normln"/>
    <w:link w:val="TextpoznpodarouChar"/>
    <w:uiPriority w:val="99"/>
    <w:unhideWhenUsed/>
    <w:rsid w:val="00DE0B25"/>
    <w:rPr>
      <w:rFonts w:ascii="Arial" w:eastAsiaTheme="minorEastAsia" w:hAnsi="Arial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E0B25"/>
    <w:rPr>
      <w:rFonts w:ascii="Arial" w:hAnsi="Arial" w:cstheme="minorBidi"/>
      <w:color w:val="auto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E0B25"/>
    <w:rPr>
      <w:vertAlign w:val="superscript"/>
    </w:rPr>
  </w:style>
  <w:style w:type="paragraph" w:customStyle="1" w:styleId="Arial14">
    <w:name w:val="Arial 14"/>
    <w:basedOn w:val="Bezmezer"/>
    <w:link w:val="Arial14Zchn"/>
    <w:qFormat/>
    <w:rsid w:val="00DE0B25"/>
    <w:rPr>
      <w:rFonts w:ascii="Arial" w:eastAsia="Times New Roman" w:hAnsi="Arial" w:cs="Arial"/>
      <w:color w:val="auto"/>
      <w:sz w:val="28"/>
      <w:szCs w:val="28"/>
      <w:lang w:val="de-DE" w:eastAsia="en-US"/>
    </w:rPr>
  </w:style>
  <w:style w:type="character" w:customStyle="1" w:styleId="Arial14Zchn">
    <w:name w:val="Arial 14 Zchn"/>
    <w:link w:val="Arial14"/>
    <w:rsid w:val="00DE0B25"/>
    <w:rPr>
      <w:rFonts w:ascii="Arial" w:eastAsia="Times New Roman" w:hAnsi="Arial" w:cs="Arial"/>
      <w:color w:val="auto"/>
      <w:sz w:val="28"/>
      <w:szCs w:val="2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91FE9989D7644B4B21AE88E7FDA0D" ma:contentTypeVersion="13" ma:contentTypeDescription="Create a new document." ma:contentTypeScope="" ma:versionID="7751e8b863ab83610a875c2981615b7b">
  <xsd:schema xmlns:xsd="http://www.w3.org/2001/XMLSchema" xmlns:xs="http://www.w3.org/2001/XMLSchema" xmlns:p="http://schemas.microsoft.com/office/2006/metadata/properties" xmlns:ns3="b255c8e6-dc98-493c-878a-f2ccd736ee31" xmlns:ns4="5a935af2-7f8e-4d0f-8868-2666d83ef779" targetNamespace="http://schemas.microsoft.com/office/2006/metadata/properties" ma:root="true" ma:fieldsID="bdda37823313c1639108079220f41f9f" ns3:_="" ns4:_="">
    <xsd:import namespace="b255c8e6-dc98-493c-878a-f2ccd736ee31"/>
    <xsd:import namespace="5a935af2-7f8e-4d0f-8868-2666d83ef7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c8e6-dc98-493c-878a-f2ccd736e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5af2-7f8e-4d0f-8868-2666d83e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17AA-67CF-4E05-A418-00F1D86FD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575DD-FC5A-439F-8F96-21F098AC9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255c8e6-dc98-493c-878a-f2ccd736ee31"/>
    <ds:schemaRef ds:uri="http://purl.org/dc/elements/1.1/"/>
    <ds:schemaRef ds:uri="http://schemas.microsoft.com/office/2006/metadata/properties"/>
    <ds:schemaRef ds:uri="5a935af2-7f8e-4d0f-8868-2666d83ef77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0D6F18-CA0B-4286-AB9F-62F6EA453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c8e6-dc98-493c-878a-f2ccd736ee31"/>
    <ds:schemaRef ds:uri="5a935af2-7f8e-4d0f-8868-2666d83e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0E288C-F1C1-4748-ADF9-9A282E30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3751</Characters>
  <Application>Microsoft Office Word</Application>
  <DocSecurity>4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4401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Mala Irena</cp:lastModifiedBy>
  <cp:revision>2</cp:revision>
  <cp:lastPrinted>2019-08-23T10:16:00Z</cp:lastPrinted>
  <dcterms:created xsi:type="dcterms:W3CDTF">2020-09-17T09:00:00Z</dcterms:created>
  <dcterms:modified xsi:type="dcterms:W3CDTF">2020-09-17T09:00:00Z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0x010100D2D91FE9989D7644B4B21AE88E7FDA0D</vt:lpwstr>
  </property>
</Properties>
</file>