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A5C1" w14:textId="14B02423" w:rsidR="005E181A" w:rsidRDefault="00873F79" w:rsidP="00101362">
      <w:pPr>
        <w:jc w:val="both"/>
        <w:rPr>
          <w:b/>
          <w:bCs/>
          <w:sz w:val="28"/>
          <w:szCs w:val="28"/>
          <w:lang w:val="sk-SK"/>
        </w:rPr>
      </w:pPr>
      <w:r w:rsidRPr="00EB4A3A">
        <w:rPr>
          <w:b/>
          <w:bCs/>
          <w:sz w:val="28"/>
          <w:szCs w:val="28"/>
          <w:lang w:val="sk-SK"/>
        </w:rPr>
        <w:t xml:space="preserve">HARTMANN–RICO </w:t>
      </w:r>
      <w:r w:rsidR="008258B4" w:rsidRPr="00EB4A3A">
        <w:rPr>
          <w:b/>
          <w:bCs/>
          <w:sz w:val="28"/>
          <w:szCs w:val="28"/>
          <w:lang w:val="sk-SK"/>
        </w:rPr>
        <w:t xml:space="preserve">SK </w:t>
      </w:r>
      <w:r w:rsidR="00AD1B3E" w:rsidRPr="00EB4A3A">
        <w:rPr>
          <w:b/>
          <w:bCs/>
          <w:sz w:val="28"/>
          <w:szCs w:val="28"/>
          <w:lang w:val="sk-SK"/>
        </w:rPr>
        <w:t>zvýšil vlani tržby na 36,3 mil. eur. Čistý zisk klesol aj v dôsledku opravných položiek k</w:t>
      </w:r>
      <w:r w:rsidR="00FD3FC5">
        <w:rPr>
          <w:b/>
          <w:bCs/>
          <w:sz w:val="28"/>
          <w:szCs w:val="28"/>
          <w:lang w:val="sk-SK"/>
        </w:rPr>
        <w:t> </w:t>
      </w:r>
      <w:r w:rsidR="00AD1B3E" w:rsidRPr="00EB4A3A">
        <w:rPr>
          <w:b/>
          <w:bCs/>
          <w:sz w:val="28"/>
          <w:szCs w:val="28"/>
          <w:lang w:val="sk-SK"/>
        </w:rPr>
        <w:t>pohľadávkam</w:t>
      </w:r>
    </w:p>
    <w:p w14:paraId="7BD26F51" w14:textId="77777777" w:rsidR="00FD3FC5" w:rsidRPr="00EB4A3A" w:rsidRDefault="00FD3FC5" w:rsidP="00101362">
      <w:pPr>
        <w:jc w:val="both"/>
        <w:rPr>
          <w:b/>
          <w:bCs/>
          <w:sz w:val="28"/>
          <w:szCs w:val="28"/>
          <w:lang w:val="sk-SK"/>
        </w:rPr>
      </w:pPr>
    </w:p>
    <w:p w14:paraId="1557416B" w14:textId="40E215B3" w:rsidR="00AD1B3E" w:rsidRPr="00EB4A3A" w:rsidRDefault="005E181A" w:rsidP="00036D0C">
      <w:pPr>
        <w:pStyle w:val="HRperex"/>
        <w:keepNext/>
        <w:spacing w:line="276" w:lineRule="auto"/>
        <w:jc w:val="both"/>
        <w:rPr>
          <w:b/>
          <w:color w:val="auto"/>
          <w:sz w:val="22"/>
          <w:szCs w:val="22"/>
          <w:lang w:val="sk-SK" w:eastAsia="en-US"/>
        </w:rPr>
      </w:pPr>
      <w:r w:rsidRPr="00EB4A3A">
        <w:rPr>
          <w:b/>
          <w:bCs/>
          <w:color w:val="4472C4" w:themeColor="accent1"/>
          <w:sz w:val="22"/>
          <w:szCs w:val="22"/>
          <w:lang w:val="sk-SK" w:eastAsia="en-US"/>
        </w:rPr>
        <w:t>Br</w:t>
      </w:r>
      <w:r w:rsidR="00AD1B3E" w:rsidRPr="00EB4A3A">
        <w:rPr>
          <w:b/>
          <w:bCs/>
          <w:color w:val="4472C4" w:themeColor="accent1"/>
          <w:sz w:val="22"/>
          <w:szCs w:val="22"/>
          <w:lang w:val="sk-SK" w:eastAsia="en-US"/>
        </w:rPr>
        <w:t xml:space="preserve">atislava </w:t>
      </w:r>
      <w:r w:rsidR="00AB11B5">
        <w:rPr>
          <w:b/>
          <w:bCs/>
          <w:color w:val="4472C4" w:themeColor="accent1"/>
          <w:sz w:val="22"/>
          <w:szCs w:val="22"/>
          <w:lang w:val="sk-SK" w:eastAsia="en-US"/>
        </w:rPr>
        <w:t>26</w:t>
      </w:r>
      <w:r w:rsidRPr="00EB4A3A">
        <w:rPr>
          <w:b/>
          <w:bCs/>
          <w:color w:val="4472C4" w:themeColor="accent1"/>
          <w:sz w:val="22"/>
          <w:szCs w:val="22"/>
          <w:lang w:val="sk-SK" w:eastAsia="en-US"/>
        </w:rPr>
        <w:t xml:space="preserve">. </w:t>
      </w:r>
      <w:r w:rsidR="00AD1B3E" w:rsidRPr="00EB4A3A">
        <w:rPr>
          <w:b/>
          <w:bCs/>
          <w:color w:val="4472C4" w:themeColor="accent1"/>
          <w:sz w:val="22"/>
          <w:szCs w:val="22"/>
          <w:lang w:val="sk-SK" w:eastAsia="en-US"/>
        </w:rPr>
        <w:t>apríla</w:t>
      </w:r>
      <w:r w:rsidR="00AB11B5">
        <w:rPr>
          <w:b/>
          <w:bCs/>
          <w:color w:val="4472C4" w:themeColor="accent1"/>
          <w:sz w:val="22"/>
          <w:szCs w:val="22"/>
          <w:lang w:val="sk-SK" w:eastAsia="en-US"/>
        </w:rPr>
        <w:t xml:space="preserve"> 2021</w:t>
      </w:r>
      <w:r w:rsidRPr="00EB4A3A">
        <w:rPr>
          <w:lang w:val="sk-SK"/>
        </w:rPr>
        <w:t xml:space="preserve"> </w:t>
      </w:r>
      <w:r w:rsidRPr="00EB4A3A">
        <w:rPr>
          <w:color w:val="auto"/>
          <w:sz w:val="22"/>
          <w:szCs w:val="22"/>
          <w:lang w:val="sk-SK" w:eastAsia="en-US"/>
        </w:rPr>
        <w:t>–</w:t>
      </w:r>
      <w:r w:rsidR="00873F79" w:rsidRPr="00EB4A3A">
        <w:rPr>
          <w:color w:val="auto"/>
          <w:sz w:val="22"/>
          <w:szCs w:val="22"/>
          <w:lang w:val="sk-SK" w:eastAsia="en-US"/>
        </w:rPr>
        <w:t xml:space="preserve"> </w:t>
      </w:r>
      <w:r w:rsidR="00AD1B3E" w:rsidRPr="00EB4A3A">
        <w:rPr>
          <w:b/>
          <w:color w:val="auto"/>
          <w:sz w:val="22"/>
          <w:szCs w:val="22"/>
          <w:lang w:val="sk-SK" w:eastAsia="en-US"/>
        </w:rPr>
        <w:t>Popredný distribútor zdravotníckych pomôcok a poskytovateľ služieb v oblasti zdravotníctva na Slovensku zvýšil svoje tržby medziročne o 5,4 %. O pätinu mu však klesol čistý zisk, na 3,8 mil. eur. Hlavnými dôvodmi boli rast nákladov na mzdy a nutnosť tvorby opravných položiek k pohľadávkam v segmente štátnych nemocníc.</w:t>
      </w:r>
    </w:p>
    <w:p w14:paraId="7C8D1621" w14:textId="24765680" w:rsidR="00907DD2" w:rsidRPr="00EB4A3A" w:rsidRDefault="00AD1B3E" w:rsidP="00DA768E">
      <w:pPr>
        <w:pStyle w:val="HRperex"/>
        <w:keepNext/>
        <w:spacing w:after="120" w:line="276" w:lineRule="auto"/>
        <w:jc w:val="both"/>
        <w:rPr>
          <w:bCs/>
          <w:color w:val="auto"/>
          <w:sz w:val="22"/>
          <w:szCs w:val="22"/>
          <w:lang w:val="sk-SK" w:eastAsia="en-US"/>
        </w:rPr>
      </w:pPr>
      <w:r w:rsidRPr="00EB4A3A">
        <w:rPr>
          <w:bCs/>
          <w:color w:val="auto"/>
          <w:sz w:val="22"/>
          <w:szCs w:val="22"/>
          <w:lang w:val="sk-SK" w:eastAsia="en-US"/>
        </w:rPr>
        <w:t xml:space="preserve">Pohľadávky stúpli o tretinu na 10,3 mil. eur. </w:t>
      </w:r>
      <w:r w:rsidRPr="00EB4A3A">
        <w:rPr>
          <w:bCs/>
          <w:i/>
          <w:color w:val="auto"/>
          <w:sz w:val="22"/>
          <w:szCs w:val="22"/>
          <w:lang w:val="sk-SK" w:eastAsia="en-US"/>
        </w:rPr>
        <w:t>„Minulý</w:t>
      </w:r>
      <w:r w:rsidRPr="00EB4A3A">
        <w:rPr>
          <w:bCs/>
          <w:i/>
          <w:iCs/>
          <w:color w:val="auto"/>
          <w:sz w:val="22"/>
          <w:szCs w:val="22"/>
          <w:lang w:val="sk-SK" w:eastAsia="en-US"/>
        </w:rPr>
        <w:t xml:space="preserve"> rok bol problematický asi pre všetky subjekty na trhu. </w:t>
      </w:r>
      <w:r w:rsidR="00624ACB">
        <w:rPr>
          <w:bCs/>
          <w:i/>
          <w:iCs/>
          <w:color w:val="auto"/>
          <w:sz w:val="22"/>
          <w:szCs w:val="22"/>
          <w:lang w:val="sk-SK" w:eastAsia="en-US"/>
        </w:rPr>
        <w:t xml:space="preserve">Spoločnosť </w:t>
      </w:r>
      <w:r w:rsidRPr="00EB4A3A">
        <w:rPr>
          <w:bCs/>
          <w:i/>
          <w:iCs/>
          <w:color w:val="auto"/>
          <w:sz w:val="22"/>
          <w:szCs w:val="22"/>
          <w:lang w:val="sk-SK" w:eastAsia="en-US"/>
        </w:rPr>
        <w:t xml:space="preserve">HARTMANN-RICO </w:t>
      </w:r>
      <w:r w:rsidR="00624ACB">
        <w:rPr>
          <w:bCs/>
          <w:i/>
          <w:iCs/>
          <w:color w:val="auto"/>
          <w:sz w:val="22"/>
          <w:szCs w:val="22"/>
          <w:lang w:val="sk-SK" w:eastAsia="en-US"/>
        </w:rPr>
        <w:t>vynakladala po celý čas maximum možného úsilia</w:t>
      </w:r>
      <w:r w:rsidRPr="00EB4A3A">
        <w:rPr>
          <w:bCs/>
          <w:i/>
          <w:iCs/>
          <w:color w:val="auto"/>
          <w:sz w:val="22"/>
          <w:szCs w:val="22"/>
          <w:lang w:val="sk-SK" w:eastAsia="en-US"/>
        </w:rPr>
        <w:t xml:space="preserve"> voči zákazníkom, dodávateľom i zamestnancom. Aj preto považujeme minuloročný výsledok za uspokojiv</w:t>
      </w:r>
      <w:r w:rsidRPr="00895A7D">
        <w:rPr>
          <w:bCs/>
          <w:color w:val="auto"/>
          <w:sz w:val="20"/>
          <w:szCs w:val="20"/>
          <w:lang w:val="sk-SK" w:eastAsia="en-US"/>
        </w:rPr>
        <w:t xml:space="preserve">ý," </w:t>
      </w:r>
      <w:r w:rsidRPr="00EB4A3A">
        <w:rPr>
          <w:bCs/>
          <w:color w:val="auto"/>
          <w:sz w:val="22"/>
          <w:szCs w:val="22"/>
          <w:lang w:val="sk-SK" w:eastAsia="en-US"/>
        </w:rPr>
        <w:t>zhodnotil Marek Třeška, konateľ spoločnosti.</w:t>
      </w:r>
      <w:r w:rsidR="00036D0C" w:rsidRPr="00EB4A3A">
        <w:rPr>
          <w:bCs/>
          <w:color w:val="auto"/>
          <w:sz w:val="22"/>
          <w:szCs w:val="22"/>
          <w:lang w:val="sk-SK" w:eastAsia="en-US"/>
        </w:rPr>
        <w:t xml:space="preserve"> </w:t>
      </w:r>
    </w:p>
    <w:p w14:paraId="53EBD0D6" w14:textId="4610E428" w:rsidR="00AD1B3E" w:rsidRPr="00EB4A3A" w:rsidRDefault="00AD1B3E" w:rsidP="00AD1B3E">
      <w:pPr>
        <w:rPr>
          <w:lang w:val="sk-SK"/>
        </w:rPr>
      </w:pPr>
      <w:r w:rsidRPr="00EB4A3A">
        <w:rPr>
          <w:b/>
          <w:bCs/>
          <w:lang w:val="sk-SK"/>
        </w:rPr>
        <w:t xml:space="preserve">Ohliadnutie za výsledkami minulého roka celej skupiny HARTMANN </w:t>
      </w:r>
      <w:r w:rsidR="00220BBE" w:rsidRPr="00EB4A3A">
        <w:rPr>
          <w:b/>
          <w:bCs/>
          <w:lang w:val="sk-SK"/>
        </w:rPr>
        <w:br/>
      </w:r>
      <w:r w:rsidRPr="00EB4A3A">
        <w:rPr>
          <w:lang w:val="sk-SK"/>
        </w:rPr>
        <w:t xml:space="preserve">Celá skupina HARTMANN dosiahla vlani tržby vo výške 2,43 mld. eur. Najviac posilnil segment boja proti infekciám. Skupina produkuje žiadanú </w:t>
      </w:r>
      <w:r w:rsidR="00EB4A3A">
        <w:rPr>
          <w:lang w:val="sk-SK"/>
        </w:rPr>
        <w:t xml:space="preserve">značku </w:t>
      </w:r>
      <w:r w:rsidRPr="00EB4A3A">
        <w:rPr>
          <w:lang w:val="sk-SK"/>
        </w:rPr>
        <w:t>dezinfekci</w:t>
      </w:r>
      <w:r w:rsidR="00EB4A3A">
        <w:rPr>
          <w:lang w:val="sk-SK"/>
        </w:rPr>
        <w:t>e</w:t>
      </w:r>
      <w:r w:rsidRPr="00EB4A3A">
        <w:rPr>
          <w:lang w:val="sk-SK"/>
        </w:rPr>
        <w:t xml:space="preserve"> Sterillium</w:t>
      </w:r>
      <w:r w:rsidR="00EB4A3A">
        <w:rPr>
          <w:lang w:val="sk-SK"/>
        </w:rPr>
        <w:t xml:space="preserve"> a</w:t>
      </w:r>
      <w:r w:rsidRPr="00EB4A3A">
        <w:rPr>
          <w:lang w:val="sk-SK"/>
        </w:rPr>
        <w:t xml:space="preserve"> ďalšie zdravotnícke prostriedky potrebné na účinný boj s infekciami.</w:t>
      </w:r>
    </w:p>
    <w:p w14:paraId="18B77B49" w14:textId="0CCE2B70" w:rsidR="00AD1B3E" w:rsidRPr="00EB4A3A" w:rsidRDefault="00AD1B3E" w:rsidP="00AD1B3E">
      <w:pPr>
        <w:rPr>
          <w:lang w:val="sk-SK"/>
        </w:rPr>
      </w:pPr>
      <w:r w:rsidRPr="00EB4A3A">
        <w:rPr>
          <w:lang w:val="sk-SK"/>
        </w:rPr>
        <w:t>Upravená EBITDA skupiny sa dostala na hodnotu 292,4 mil. eur z predchádzajúcich 211,9. Na tento rok odhaduje generálna riaditeľka koncernu, Britta Fünfstück, mierny pokles tržieb a výraznejší pokles zisku, stále však s vysokou mierou neistoty predpovedi ďalšieho vývoja.</w:t>
      </w:r>
    </w:p>
    <w:p w14:paraId="74ECCCB2" w14:textId="6414A71D" w:rsidR="00AD1B3E" w:rsidRPr="00EB4A3A" w:rsidRDefault="00AD1B3E" w:rsidP="00AD1B3E">
      <w:pPr>
        <w:rPr>
          <w:lang w:val="sk-SK"/>
        </w:rPr>
      </w:pPr>
      <w:r w:rsidRPr="00EB4A3A">
        <w:rPr>
          <w:i/>
          <w:iCs/>
          <w:lang w:val="sk-SK"/>
        </w:rPr>
        <w:t>„Pozitívny vplyv pandémie vo fiškálnom roku 2020 sa tento rok prejaví iba v malej miere. Veľká časť našich trhov čelí poklesu dopytu. Predpokladáme tiež, že rastúci tlak na rozpočet sa zrýchli a zaťaží všetkých účastníkov trhu v sektore zdravotnej starostlivosti. Rok 2021 bude pre skupinu HARTMANN aj celé odvetvie náročný,"</w:t>
      </w:r>
      <w:r w:rsidRPr="00EB4A3A">
        <w:rPr>
          <w:lang w:val="sk-SK"/>
        </w:rPr>
        <w:t xml:space="preserve"> komentuje výhľady trhu Britta Fünfstück.</w:t>
      </w:r>
    </w:p>
    <w:p w14:paraId="0DF3CE29" w14:textId="77777777" w:rsidR="005E181A" w:rsidRPr="00EB4A3A" w:rsidRDefault="005E181A" w:rsidP="00441180">
      <w:pPr>
        <w:spacing w:after="0" w:line="240" w:lineRule="auto"/>
        <w:jc w:val="both"/>
        <w:rPr>
          <w:lang w:val="sk-SK"/>
        </w:rPr>
      </w:pPr>
    </w:p>
    <w:p w14:paraId="1C021866" w14:textId="249C51FD" w:rsidR="00441180" w:rsidRPr="00EB4A3A" w:rsidRDefault="00441180" w:rsidP="00441180">
      <w:pPr>
        <w:spacing w:after="0" w:line="240" w:lineRule="auto"/>
        <w:jc w:val="both"/>
        <w:rPr>
          <w:lang w:val="sk-SK"/>
        </w:rPr>
      </w:pPr>
    </w:p>
    <w:p w14:paraId="790BB20A" w14:textId="77777777" w:rsidR="00660145" w:rsidRPr="00EB4A3A" w:rsidRDefault="00660145" w:rsidP="00660145">
      <w:pPr>
        <w:spacing w:line="240" w:lineRule="auto"/>
        <w:jc w:val="both"/>
        <w:rPr>
          <w:b/>
          <w:bCs/>
          <w:color w:val="4472C4" w:themeColor="accent1"/>
          <w:lang w:val="sk-SK"/>
        </w:rPr>
      </w:pPr>
      <w:r w:rsidRPr="00EB4A3A">
        <w:rPr>
          <w:b/>
          <w:bCs/>
          <w:color w:val="4472C4" w:themeColor="accent1"/>
          <w:lang w:val="sk-SK"/>
        </w:rPr>
        <w:t xml:space="preserve">HARTMANN – RICO </w:t>
      </w:r>
    </w:p>
    <w:p w14:paraId="57B305B0" w14:textId="19D1CCDE" w:rsidR="00AD1B3E" w:rsidRPr="00EB4A3A" w:rsidRDefault="00AD1B3E" w:rsidP="00660145">
      <w:pPr>
        <w:jc w:val="both"/>
        <w:rPr>
          <w:szCs w:val="20"/>
          <w:lang w:val="sk-SK"/>
        </w:rPr>
      </w:pPr>
      <w:r w:rsidRPr="00EB4A3A">
        <w:rPr>
          <w:szCs w:val="20"/>
          <w:lang w:val="sk-SK"/>
        </w:rPr>
        <w:t>Spoločnosť HARTMANN - RICO patrí medzi najvýznamnejších výrobcov a distribútorov zdravotníckych prostriedkov a hygienických výrobkov v</w:t>
      </w:r>
      <w:r w:rsidR="00895A7D">
        <w:rPr>
          <w:szCs w:val="20"/>
          <w:lang w:val="sk-SK"/>
        </w:rPr>
        <w:t> </w:t>
      </w:r>
      <w:r w:rsidRPr="00EB4A3A">
        <w:rPr>
          <w:szCs w:val="20"/>
          <w:lang w:val="sk-SK"/>
        </w:rPr>
        <w:t>Českej</w:t>
      </w:r>
      <w:r w:rsidR="00895A7D">
        <w:rPr>
          <w:szCs w:val="20"/>
          <w:lang w:val="sk-SK"/>
        </w:rPr>
        <w:t xml:space="preserve"> a Slovenskej</w:t>
      </w:r>
      <w:r w:rsidRPr="00EB4A3A">
        <w:rPr>
          <w:szCs w:val="20"/>
          <w:lang w:val="sk-SK"/>
        </w:rPr>
        <w:t xml:space="preserve"> republike. Vznikla v roku 1991 vstupom spoločnosti PAUL HARTMANN AG do vtedajšieho štátneho podniku Rico Veverská Bítýška. Spoločnosť je súčasťou medzinárodnej skupiny HARTMANN so sídlom v Heidenheime v Nemecku. Viac ako 2</w:t>
      </w:r>
      <w:r w:rsidR="00895A7D">
        <w:rPr>
          <w:szCs w:val="20"/>
          <w:lang w:val="sk-SK"/>
        </w:rPr>
        <w:t>5</w:t>
      </w:r>
      <w:r w:rsidRPr="00EB4A3A">
        <w:rPr>
          <w:szCs w:val="20"/>
          <w:lang w:val="sk-SK"/>
        </w:rPr>
        <w:t xml:space="preserve"> rokov pôsobí HARTMANN - RICO </w:t>
      </w:r>
      <w:r w:rsidR="00EB4A3A">
        <w:rPr>
          <w:szCs w:val="20"/>
          <w:lang w:val="sk-SK"/>
        </w:rPr>
        <w:t>aj</w:t>
      </w:r>
      <w:r w:rsidRPr="00EB4A3A">
        <w:rPr>
          <w:szCs w:val="20"/>
          <w:lang w:val="sk-SK"/>
        </w:rPr>
        <w:t xml:space="preserve"> na území Slovenska</w:t>
      </w:r>
      <w:r w:rsidR="00EB4A3A">
        <w:rPr>
          <w:szCs w:val="20"/>
          <w:lang w:val="sk-SK"/>
        </w:rPr>
        <w:t>,</w:t>
      </w:r>
      <w:r w:rsidRPr="00EB4A3A">
        <w:rPr>
          <w:szCs w:val="20"/>
          <w:lang w:val="sk-SK"/>
        </w:rPr>
        <w:t xml:space="preserve"> so sídlom v Bratislave. </w:t>
      </w:r>
    </w:p>
    <w:p w14:paraId="11662529" w14:textId="42B33836" w:rsidR="00441180" w:rsidRPr="00EB4A3A" w:rsidRDefault="00441180" w:rsidP="00660145">
      <w:pPr>
        <w:jc w:val="both"/>
        <w:rPr>
          <w:szCs w:val="20"/>
          <w:lang w:val="sk-SK"/>
        </w:rPr>
      </w:pPr>
    </w:p>
    <w:sectPr w:rsidR="00441180" w:rsidRPr="00EB4A3A" w:rsidSect="00441180">
      <w:headerReference w:type="default" r:id="rId10"/>
      <w:footerReference w:type="default" r:id="rId11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AE13" w14:textId="77777777" w:rsidR="00E851A0" w:rsidRDefault="00E851A0" w:rsidP="00561FE6">
      <w:pPr>
        <w:spacing w:after="0" w:line="240" w:lineRule="auto"/>
      </w:pPr>
      <w:r>
        <w:separator/>
      </w:r>
    </w:p>
  </w:endnote>
  <w:endnote w:type="continuationSeparator" w:id="0">
    <w:p w14:paraId="3E29AFB9" w14:textId="77777777" w:rsidR="00E851A0" w:rsidRDefault="00E851A0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A37F" w14:textId="77777777" w:rsidR="008258B4" w:rsidRDefault="008258B4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</w:p>
  <w:p w14:paraId="389D5CDE" w14:textId="3FC77B94" w:rsidR="008258B4" w:rsidRPr="00EB4A3A" w:rsidRDefault="008258B4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EB4A3A">
      <w:rPr>
        <w:b/>
        <w:bCs/>
        <w:color w:val="4472C4" w:themeColor="accent1"/>
        <w:sz w:val="19"/>
        <w:szCs w:val="19"/>
        <w:lang w:val="cs-CZ"/>
      </w:rPr>
      <w:t xml:space="preserve">HARTMANN – RICO, a. s. </w:t>
    </w:r>
  </w:p>
  <w:p w14:paraId="08007104" w14:textId="77777777" w:rsidR="008258B4" w:rsidRPr="00660145" w:rsidRDefault="008258B4" w:rsidP="00441180">
    <w:pPr>
      <w:pStyle w:val="Zpat"/>
      <w:rPr>
        <w:sz w:val="19"/>
        <w:szCs w:val="19"/>
        <w:lang w:val="cs-CZ"/>
      </w:rPr>
    </w:pPr>
    <w:r w:rsidRPr="00EB4A3A">
      <w:rPr>
        <w:sz w:val="19"/>
        <w:szCs w:val="19"/>
        <w:lang w:val="cs-CZ"/>
      </w:rPr>
      <w:t>Masarykovo nám. 77, 664 71 Veverská Bítýška</w:t>
    </w:r>
  </w:p>
  <w:p w14:paraId="13FC5B0E" w14:textId="77777777" w:rsidR="008258B4" w:rsidRPr="007A7FAA" w:rsidRDefault="008258B4" w:rsidP="00441180">
    <w:pPr>
      <w:pStyle w:val="Zpat"/>
      <w:rPr>
        <w:sz w:val="19"/>
        <w:szCs w:val="19"/>
        <w:lang w:val="cs-CZ"/>
      </w:rPr>
    </w:pPr>
  </w:p>
  <w:p w14:paraId="533DEF31" w14:textId="77777777" w:rsidR="008258B4" w:rsidRPr="00441180" w:rsidRDefault="008258B4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77777777" w:rsidR="008258B4" w:rsidRPr="007A7FAA" w:rsidRDefault="008258B4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724 671 102</w:t>
    </w:r>
  </w:p>
  <w:p w14:paraId="58FFA04A" w14:textId="77777777" w:rsidR="008258B4" w:rsidRPr="007A7FAA" w:rsidRDefault="008258B4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8258B4" w:rsidRPr="00042A29" w:rsidRDefault="008258B4" w:rsidP="00441180">
    <w:pPr>
      <w:pStyle w:val="Zpat"/>
      <w:rPr>
        <w:sz w:val="19"/>
        <w:szCs w:val="19"/>
      </w:rPr>
    </w:pPr>
  </w:p>
  <w:p w14:paraId="7BC7E9EF" w14:textId="7D3144BD" w:rsidR="008258B4" w:rsidRPr="00441180" w:rsidRDefault="008258B4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www.hartmann.cz</w:t>
    </w:r>
  </w:p>
  <w:p w14:paraId="66270B35" w14:textId="233AC97F" w:rsidR="008258B4" w:rsidRDefault="008258B4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8258B4" w:rsidRDefault="008258B4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8258B4" w:rsidRPr="009C1DDB" w:rsidRDefault="008258B4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8258B4" w:rsidRDefault="008258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D97A" w14:textId="77777777" w:rsidR="00E851A0" w:rsidRDefault="00E851A0" w:rsidP="00561FE6">
      <w:pPr>
        <w:spacing w:after="0" w:line="240" w:lineRule="auto"/>
      </w:pPr>
      <w:r>
        <w:separator/>
      </w:r>
    </w:p>
  </w:footnote>
  <w:footnote w:type="continuationSeparator" w:id="0">
    <w:p w14:paraId="78532061" w14:textId="77777777" w:rsidR="00E851A0" w:rsidRDefault="00E851A0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590DE13A" w:rsidR="008258B4" w:rsidRDefault="008258B4" w:rsidP="000E5DCF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AB7712" wp14:editId="32D098CC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2F94F498" w:rsidR="008258B4" w:rsidRPr="00BD4718" w:rsidRDefault="00660145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sk-SK"/>
                            </w:rPr>
                          </w:pPr>
                          <w:bookmarkStart w:id="0" w:name="_Hlk499881691"/>
                          <w:r w:rsidRPr="00BD4718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sk-SK"/>
                            </w:rPr>
                            <w:t>Tlačová</w:t>
                          </w:r>
                          <w:r w:rsidR="008258B4" w:rsidRPr="00BD4718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sk-SK"/>
                            </w:rPr>
                            <w:t xml:space="preserve"> </w:t>
                          </w:r>
                          <w:r w:rsidRPr="00BD4718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sk-SK"/>
                            </w:rPr>
                            <w:t>s</w:t>
                          </w:r>
                          <w:r w:rsidR="008258B4" w:rsidRPr="00BD4718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sk-SK"/>
                            </w:rPr>
                            <w:t>práva</w:t>
                          </w:r>
                          <w:r w:rsidR="008258B4" w:rsidRPr="00BD4718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sk-SK"/>
                            </w:rPr>
                            <w:br/>
                          </w:r>
                        </w:p>
                        <w:bookmarkEnd w:id="0"/>
                        <w:p w14:paraId="1C540384" w14:textId="77777777" w:rsidR="008258B4" w:rsidRPr="005B118F" w:rsidRDefault="008258B4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B7712" id="Subtitle 2" o:spid="_x0000_s1026" style="position:absolute;margin-left:0;margin-top:-1.25pt;width:295.05pt;height:75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" filled="f" stroked="f">
              <o:lock v:ext="edit" grouping="t"/>
              <v:textbox inset="0">
                <w:txbxContent>
                  <w:p w14:paraId="2870640A" w14:textId="2F94F498" w:rsidR="008258B4" w:rsidRPr="00BD4718" w:rsidRDefault="00660145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sk-SK"/>
                      </w:rPr>
                    </w:pPr>
                    <w:bookmarkStart w:id="1" w:name="_Hlk499881691"/>
                    <w:r w:rsidRPr="00BD4718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sk-SK"/>
                      </w:rPr>
                      <w:t>Tlačová</w:t>
                    </w:r>
                    <w:r w:rsidR="008258B4" w:rsidRPr="00BD4718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sk-SK"/>
                      </w:rPr>
                      <w:t xml:space="preserve"> </w:t>
                    </w:r>
                    <w:r w:rsidRPr="00BD4718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sk-SK"/>
                      </w:rPr>
                      <w:t>s</w:t>
                    </w:r>
                    <w:r w:rsidR="008258B4" w:rsidRPr="00BD4718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sk-SK"/>
                      </w:rPr>
                      <w:t>práva</w:t>
                    </w:r>
                    <w:r w:rsidR="008258B4" w:rsidRPr="00BD4718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sk-SK"/>
                      </w:rPr>
                      <w:br/>
                    </w:r>
                  </w:p>
                  <w:bookmarkEnd w:id="1"/>
                  <w:p w14:paraId="1C540384" w14:textId="77777777" w:rsidR="008258B4" w:rsidRPr="005B118F" w:rsidRDefault="008258B4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4AACB32" w:rsidR="008258B4" w:rsidRDefault="008258B4">
    <w:pPr>
      <w:pStyle w:val="Zhlav"/>
    </w:pPr>
  </w:p>
  <w:p w14:paraId="75FA6912" w14:textId="3041F325" w:rsidR="008258B4" w:rsidRDefault="008258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5"/>
    <w:rsid w:val="00036D0C"/>
    <w:rsid w:val="000437F7"/>
    <w:rsid w:val="000934AE"/>
    <w:rsid w:val="000E2C32"/>
    <w:rsid w:val="000E5DCF"/>
    <w:rsid w:val="00101362"/>
    <w:rsid w:val="001876FA"/>
    <w:rsid w:val="001D251E"/>
    <w:rsid w:val="001F4C23"/>
    <w:rsid w:val="00220BBE"/>
    <w:rsid w:val="00231DE5"/>
    <w:rsid w:val="00247E4C"/>
    <w:rsid w:val="002C0417"/>
    <w:rsid w:val="002E6E72"/>
    <w:rsid w:val="0031737C"/>
    <w:rsid w:val="00320801"/>
    <w:rsid w:val="00357AD8"/>
    <w:rsid w:val="00390C7B"/>
    <w:rsid w:val="0040062D"/>
    <w:rsid w:val="00422ECC"/>
    <w:rsid w:val="00441180"/>
    <w:rsid w:val="004423D7"/>
    <w:rsid w:val="00477099"/>
    <w:rsid w:val="004960BB"/>
    <w:rsid w:val="004B2EE5"/>
    <w:rsid w:val="00561FE6"/>
    <w:rsid w:val="005B0841"/>
    <w:rsid w:val="005E181A"/>
    <w:rsid w:val="00624ACB"/>
    <w:rsid w:val="00641B99"/>
    <w:rsid w:val="00660145"/>
    <w:rsid w:val="006D0B68"/>
    <w:rsid w:val="00702DE8"/>
    <w:rsid w:val="007417A0"/>
    <w:rsid w:val="007F7290"/>
    <w:rsid w:val="00811DF8"/>
    <w:rsid w:val="008258B4"/>
    <w:rsid w:val="00860B82"/>
    <w:rsid w:val="00871D22"/>
    <w:rsid w:val="00873F79"/>
    <w:rsid w:val="00876FE4"/>
    <w:rsid w:val="00895A7D"/>
    <w:rsid w:val="008B1612"/>
    <w:rsid w:val="00907DD2"/>
    <w:rsid w:val="009D42FB"/>
    <w:rsid w:val="009D69B7"/>
    <w:rsid w:val="009E49AC"/>
    <w:rsid w:val="00A271D8"/>
    <w:rsid w:val="00A35E14"/>
    <w:rsid w:val="00A7767F"/>
    <w:rsid w:val="00AA1373"/>
    <w:rsid w:val="00AB11B5"/>
    <w:rsid w:val="00AD1B3E"/>
    <w:rsid w:val="00B06BB1"/>
    <w:rsid w:val="00BB6A2A"/>
    <w:rsid w:val="00BC0188"/>
    <w:rsid w:val="00BD4718"/>
    <w:rsid w:val="00BD669E"/>
    <w:rsid w:val="00C10E0B"/>
    <w:rsid w:val="00C637C0"/>
    <w:rsid w:val="00C84E83"/>
    <w:rsid w:val="00CB509D"/>
    <w:rsid w:val="00CC1EA2"/>
    <w:rsid w:val="00CD24E7"/>
    <w:rsid w:val="00CD2AA3"/>
    <w:rsid w:val="00CD2CF0"/>
    <w:rsid w:val="00D64F5D"/>
    <w:rsid w:val="00D71BAA"/>
    <w:rsid w:val="00DA768E"/>
    <w:rsid w:val="00DF4C09"/>
    <w:rsid w:val="00E115CF"/>
    <w:rsid w:val="00E851A0"/>
    <w:rsid w:val="00E96009"/>
    <w:rsid w:val="00EB4A3A"/>
    <w:rsid w:val="00F013E4"/>
    <w:rsid w:val="00F155C0"/>
    <w:rsid w:val="00F21DB9"/>
    <w:rsid w:val="00F73355"/>
    <w:rsid w:val="00F956DC"/>
    <w:rsid w:val="00F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6B78B"/>
  <w15:docId w15:val="{0E1833DB-F3D6-4E16-A3EC-D52EC339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paragraph" w:customStyle="1" w:styleId="HRperex">
    <w:name w:val="HR perex"/>
    <w:basedOn w:val="Normln"/>
    <w:next w:val="Normln"/>
    <w:autoRedefine/>
    <w:qFormat/>
    <w:rsid w:val="005E181A"/>
    <w:pPr>
      <w:spacing w:before="120" w:after="360" w:line="300" w:lineRule="auto"/>
    </w:pPr>
    <w:rPr>
      <w:color w:val="009BDF"/>
      <w:sz w:val="24"/>
      <w:szCs w:val="19"/>
      <w:lang w:val="cs-CZ"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D71B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B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B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B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B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Zelka Habalova</cp:lastModifiedBy>
  <cp:revision>6</cp:revision>
  <cp:lastPrinted>2021-02-24T09:09:00Z</cp:lastPrinted>
  <dcterms:created xsi:type="dcterms:W3CDTF">2021-04-23T18:25:00Z</dcterms:created>
  <dcterms:modified xsi:type="dcterms:W3CDTF">2021-04-26T14:28:00Z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